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B0F" w:rsidRPr="00393194" w:rsidRDefault="008E303C" w:rsidP="00862367">
      <w:pPr>
        <w:keepNext/>
        <w:widowControl w:val="0"/>
        <w:rPr>
          <w:color w:val="000000" w:themeColor="text1"/>
          <w:sz w:val="2"/>
          <w:szCs w:val="2"/>
        </w:rPr>
      </w:pPr>
      <w:r>
        <w:rPr>
          <w:rFonts w:ascii="Trebuchet MS" w:hAnsi="Trebuchet MS" w:cs="Arial"/>
          <w:b/>
          <w:noProof/>
          <w:color w:val="000000" w:themeColor="text1"/>
          <w:sz w:val="20"/>
          <w:szCs w:val="20"/>
        </w:rPr>
        <w:drawing>
          <wp:anchor distT="0" distB="0" distL="114300" distR="114300" simplePos="0" relativeHeight="251658240" behindDoc="0" locked="0" layoutInCell="1" allowOverlap="1" wp14:anchorId="39C82878" wp14:editId="4EC565AD">
            <wp:simplePos x="0" y="0"/>
            <wp:positionH relativeFrom="column">
              <wp:posOffset>4537710</wp:posOffset>
            </wp:positionH>
            <wp:positionV relativeFrom="paragraph">
              <wp:posOffset>-1304925</wp:posOffset>
            </wp:positionV>
            <wp:extent cx="2188210" cy="1273810"/>
            <wp:effectExtent l="0" t="0" r="2540" b="254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8210" cy="127381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ook w:val="01E0" w:firstRow="1" w:lastRow="1" w:firstColumn="1" w:lastColumn="1" w:noHBand="0" w:noVBand="0"/>
      </w:tblPr>
      <w:tblGrid>
        <w:gridCol w:w="4886"/>
        <w:gridCol w:w="4886"/>
      </w:tblGrid>
      <w:tr w:rsidR="008B1B0F" w:rsidRPr="00393194" w:rsidTr="00AE4B10">
        <w:tc>
          <w:tcPr>
            <w:tcW w:w="4886" w:type="dxa"/>
            <w:shd w:val="clear" w:color="auto" w:fill="auto"/>
          </w:tcPr>
          <w:p w:rsidR="008B1B0F" w:rsidRPr="00393194" w:rsidRDefault="008B1B0F" w:rsidP="00862367">
            <w:pPr>
              <w:keepNext/>
              <w:widowControl w:val="0"/>
              <w:rPr>
                <w:rFonts w:ascii="Trebuchet MS" w:hAnsi="Trebuchet MS" w:cs="Arial"/>
                <w:color w:val="000000" w:themeColor="text1"/>
                <w:sz w:val="20"/>
                <w:szCs w:val="20"/>
              </w:rPr>
            </w:pPr>
            <w:r w:rsidRPr="00393194">
              <w:rPr>
                <w:rFonts w:ascii="Trebuchet MS" w:hAnsi="Trebuchet MS" w:cs="Arial"/>
                <w:color w:val="000000" w:themeColor="text1"/>
                <w:sz w:val="20"/>
                <w:szCs w:val="20"/>
              </w:rPr>
              <w:t>Div. II/2/FL</w:t>
            </w:r>
          </w:p>
        </w:tc>
        <w:tc>
          <w:tcPr>
            <w:tcW w:w="4886" w:type="dxa"/>
            <w:shd w:val="clear" w:color="auto" w:fill="auto"/>
          </w:tcPr>
          <w:p w:rsidR="008B1B0F" w:rsidRPr="00393194" w:rsidRDefault="008B1B0F" w:rsidP="00862367">
            <w:pPr>
              <w:keepNext/>
              <w:widowControl w:val="0"/>
              <w:jc w:val="right"/>
              <w:rPr>
                <w:rFonts w:ascii="Trebuchet MS" w:hAnsi="Trebuchet MS" w:cs="Arial"/>
                <w:color w:val="000000" w:themeColor="text1"/>
                <w:sz w:val="20"/>
                <w:szCs w:val="20"/>
              </w:rPr>
            </w:pPr>
          </w:p>
        </w:tc>
      </w:tr>
    </w:tbl>
    <w:p w:rsidR="008B1B0F" w:rsidRPr="00393194" w:rsidRDefault="008B1B0F" w:rsidP="00862367">
      <w:pPr>
        <w:keepNext/>
        <w:widowControl w:val="0"/>
        <w:rPr>
          <w:rFonts w:ascii="Trebuchet MS" w:hAnsi="Trebuchet MS" w:cs="Arial"/>
          <w:b/>
          <w:color w:val="000000" w:themeColor="text1"/>
          <w:sz w:val="20"/>
          <w:szCs w:val="20"/>
        </w:rPr>
      </w:pPr>
    </w:p>
    <w:p w:rsidR="008B1B0F" w:rsidRPr="00393194" w:rsidRDefault="00325EA7" w:rsidP="00862367">
      <w:pPr>
        <w:pStyle w:val="CM9"/>
        <w:keepNext/>
        <w:spacing w:after="0"/>
        <w:jc w:val="both"/>
        <w:rPr>
          <w:rFonts w:ascii="Trebuchet MS" w:hAnsi="Trebuchet MS" w:cs="Verdana"/>
          <w:b/>
          <w:color w:val="000000" w:themeColor="text1"/>
          <w:sz w:val="20"/>
          <w:szCs w:val="20"/>
        </w:rPr>
      </w:pPr>
      <w:r w:rsidRPr="00325EA7">
        <w:rPr>
          <w:rFonts w:ascii="Trebuchet MS" w:hAnsi="Trebuchet MS"/>
          <w:b/>
          <w:noProof/>
          <w:color w:val="000000" w:themeColor="text1"/>
          <w:sz w:val="20"/>
          <w:szCs w:val="20"/>
        </w:rPr>
        <w:t>Procedur</w:t>
      </w:r>
      <w:r w:rsidR="00872E5B">
        <w:rPr>
          <w:rFonts w:ascii="Trebuchet MS" w:hAnsi="Trebuchet MS"/>
          <w:b/>
          <w:noProof/>
          <w:color w:val="000000" w:themeColor="text1"/>
          <w:sz w:val="20"/>
          <w:szCs w:val="20"/>
        </w:rPr>
        <w:t>e</w:t>
      </w:r>
      <w:r w:rsidRPr="00325EA7">
        <w:rPr>
          <w:rFonts w:ascii="Trebuchet MS" w:hAnsi="Trebuchet MS"/>
          <w:b/>
          <w:noProof/>
          <w:color w:val="000000" w:themeColor="text1"/>
          <w:sz w:val="20"/>
          <w:szCs w:val="20"/>
        </w:rPr>
        <w:t xml:space="preserve"> selettiv</w:t>
      </w:r>
      <w:r w:rsidR="00872E5B">
        <w:rPr>
          <w:rFonts w:ascii="Trebuchet MS" w:hAnsi="Trebuchet MS"/>
          <w:b/>
          <w:noProof/>
          <w:color w:val="000000" w:themeColor="text1"/>
          <w:sz w:val="20"/>
          <w:szCs w:val="20"/>
        </w:rPr>
        <w:t>e</w:t>
      </w:r>
      <w:r w:rsidR="000778D8">
        <w:rPr>
          <w:rFonts w:ascii="Trebuchet MS" w:hAnsi="Trebuchet MS"/>
          <w:b/>
          <w:noProof/>
          <w:color w:val="000000" w:themeColor="text1"/>
          <w:sz w:val="20"/>
          <w:szCs w:val="20"/>
        </w:rPr>
        <w:t xml:space="preserve"> per la copertura di </w:t>
      </w:r>
      <w:r w:rsidR="005E624F">
        <w:rPr>
          <w:rFonts w:ascii="Trebuchet MS" w:hAnsi="Trebuchet MS"/>
          <w:b/>
          <w:noProof/>
          <w:color w:val="000000" w:themeColor="text1"/>
          <w:sz w:val="20"/>
          <w:szCs w:val="20"/>
        </w:rPr>
        <w:t>4</w:t>
      </w:r>
      <w:r w:rsidR="006F10AC">
        <w:rPr>
          <w:rFonts w:ascii="Trebuchet MS" w:hAnsi="Trebuchet MS"/>
          <w:b/>
          <w:noProof/>
          <w:color w:val="000000" w:themeColor="text1"/>
          <w:sz w:val="20"/>
          <w:szCs w:val="20"/>
        </w:rPr>
        <w:t xml:space="preserve"> po</w:t>
      </w:r>
      <w:r w:rsidRPr="00325EA7">
        <w:rPr>
          <w:rFonts w:ascii="Trebuchet MS" w:hAnsi="Trebuchet MS"/>
          <w:b/>
          <w:noProof/>
          <w:color w:val="000000" w:themeColor="text1"/>
          <w:sz w:val="20"/>
          <w:szCs w:val="20"/>
        </w:rPr>
        <w:t>st</w:t>
      </w:r>
      <w:r w:rsidR="00FC5745">
        <w:rPr>
          <w:rFonts w:ascii="Trebuchet MS" w:hAnsi="Trebuchet MS"/>
          <w:b/>
          <w:noProof/>
          <w:color w:val="000000" w:themeColor="text1"/>
          <w:sz w:val="20"/>
          <w:szCs w:val="20"/>
        </w:rPr>
        <w:t>i</w:t>
      </w:r>
      <w:r w:rsidRPr="00325EA7">
        <w:rPr>
          <w:rFonts w:ascii="Trebuchet MS" w:hAnsi="Trebuchet MS"/>
          <w:b/>
          <w:noProof/>
          <w:color w:val="000000" w:themeColor="text1"/>
          <w:sz w:val="20"/>
          <w:szCs w:val="20"/>
        </w:rPr>
        <w:t xml:space="preserve"> di Professore Universitario di ruolo di </w:t>
      </w:r>
      <w:r w:rsidR="00FC5745">
        <w:rPr>
          <w:rFonts w:ascii="Trebuchet MS" w:hAnsi="Trebuchet MS"/>
          <w:b/>
          <w:noProof/>
          <w:color w:val="000000" w:themeColor="text1"/>
          <w:sz w:val="20"/>
          <w:szCs w:val="20"/>
        </w:rPr>
        <w:t>I</w:t>
      </w:r>
      <w:r w:rsidRPr="00325EA7">
        <w:rPr>
          <w:rFonts w:ascii="Trebuchet MS" w:hAnsi="Trebuchet MS"/>
          <w:b/>
          <w:noProof/>
          <w:color w:val="000000" w:themeColor="text1"/>
          <w:sz w:val="20"/>
          <w:szCs w:val="20"/>
        </w:rPr>
        <w:t>I fascia presso</w:t>
      </w:r>
      <w:r w:rsidR="00211FA7">
        <w:rPr>
          <w:rFonts w:ascii="Trebuchet MS" w:hAnsi="Trebuchet MS"/>
          <w:b/>
          <w:noProof/>
          <w:color w:val="000000" w:themeColor="text1"/>
          <w:sz w:val="20"/>
          <w:szCs w:val="20"/>
        </w:rPr>
        <w:t xml:space="preserve"> vari Dipartimenti dell’Università degli Studi di Milano, </w:t>
      </w:r>
      <w:r w:rsidRPr="00325EA7">
        <w:rPr>
          <w:rFonts w:ascii="Trebuchet MS" w:hAnsi="Trebuchet MS"/>
          <w:b/>
          <w:noProof/>
          <w:color w:val="000000" w:themeColor="text1"/>
          <w:sz w:val="20"/>
          <w:szCs w:val="20"/>
        </w:rPr>
        <w:t>da coprire mediante chiamata ai sensi dell’art. 18, comm</w:t>
      </w:r>
      <w:r w:rsidR="00AA7B08">
        <w:rPr>
          <w:rFonts w:ascii="Trebuchet MS" w:hAnsi="Trebuchet MS"/>
          <w:b/>
          <w:noProof/>
          <w:color w:val="000000" w:themeColor="text1"/>
          <w:sz w:val="20"/>
          <w:szCs w:val="20"/>
        </w:rPr>
        <w:t>i</w:t>
      </w:r>
      <w:r w:rsidRPr="00325EA7">
        <w:rPr>
          <w:rFonts w:ascii="Trebuchet MS" w:hAnsi="Trebuchet MS"/>
          <w:b/>
          <w:noProof/>
          <w:color w:val="000000" w:themeColor="text1"/>
          <w:sz w:val="20"/>
          <w:szCs w:val="20"/>
        </w:rPr>
        <w:t xml:space="preserve"> 1</w:t>
      </w:r>
      <w:r w:rsidR="00AA7B08">
        <w:rPr>
          <w:rFonts w:ascii="Trebuchet MS" w:hAnsi="Trebuchet MS"/>
          <w:b/>
          <w:noProof/>
          <w:color w:val="000000" w:themeColor="text1"/>
          <w:sz w:val="20"/>
          <w:szCs w:val="20"/>
        </w:rPr>
        <w:t xml:space="preserve"> e 4</w:t>
      </w:r>
      <w:r w:rsidRPr="00325EA7">
        <w:rPr>
          <w:rFonts w:ascii="Trebuchet MS" w:hAnsi="Trebuchet MS"/>
          <w:b/>
          <w:noProof/>
          <w:color w:val="000000" w:themeColor="text1"/>
          <w:sz w:val="20"/>
          <w:szCs w:val="20"/>
        </w:rPr>
        <w:t xml:space="preserve">, Legge 30.12.2010 n. 240 </w:t>
      </w:r>
      <w:r w:rsidR="008B1B0F" w:rsidRPr="00393194">
        <w:rPr>
          <w:rFonts w:ascii="Trebuchet MS" w:hAnsi="Trebuchet MS" w:cs="Verdana"/>
          <w:b/>
          <w:color w:val="000000" w:themeColor="text1"/>
          <w:sz w:val="20"/>
          <w:szCs w:val="20"/>
        </w:rPr>
        <w:t xml:space="preserve"> </w:t>
      </w:r>
    </w:p>
    <w:p w:rsidR="008B1B0F" w:rsidRPr="00E86580" w:rsidRDefault="008B1B0F" w:rsidP="00862367">
      <w:pPr>
        <w:keepNext/>
        <w:widowControl w:val="0"/>
        <w:spacing w:after="120"/>
        <w:rPr>
          <w:rFonts w:ascii="Trebuchet MS" w:hAnsi="Trebuchet MS" w:cs="Arial"/>
          <w:color w:val="000000" w:themeColor="text1"/>
          <w:sz w:val="6"/>
          <w:szCs w:val="20"/>
        </w:rPr>
      </w:pPr>
    </w:p>
    <w:p w:rsidR="008B1B0F" w:rsidRPr="00393194" w:rsidRDefault="008B1B0F" w:rsidP="00862367">
      <w:pPr>
        <w:pStyle w:val="CM1"/>
        <w:keepNext/>
        <w:spacing w:after="60"/>
        <w:jc w:val="center"/>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IL RETTORE</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VISTA </w:t>
      </w:r>
      <w:r w:rsidRPr="00393194">
        <w:rPr>
          <w:rFonts w:ascii="Trebuchet MS" w:hAnsi="Trebuchet MS" w:cs="Verdana"/>
          <w:color w:val="000000" w:themeColor="text1"/>
          <w:sz w:val="20"/>
          <w:szCs w:val="20"/>
        </w:rPr>
        <w:tab/>
        <w:t>la Legge 9.5.1989 n. 168, in particolare l’art. 6, in base al quale le Università sono dotate di autonomia regolamentare e successive modificazioni;</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VISTA </w:t>
      </w:r>
      <w:r w:rsidRPr="00393194">
        <w:rPr>
          <w:rFonts w:ascii="Trebuchet MS" w:hAnsi="Trebuchet MS" w:cs="Verdana"/>
          <w:color w:val="000000" w:themeColor="text1"/>
          <w:sz w:val="20"/>
          <w:szCs w:val="20"/>
        </w:rPr>
        <w:tab/>
        <w:t xml:space="preserve">la Legge  7.8.1990 n. 241 “Nuove norme in materia di procedimento amministrativo e di diritto di accesso ai documenti amministrativi” e successive modifiche intervenute; </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VISTO </w:t>
      </w:r>
      <w:r w:rsidRPr="00393194">
        <w:rPr>
          <w:rFonts w:ascii="Trebuchet MS" w:hAnsi="Trebuchet MS" w:cs="Verdana"/>
          <w:color w:val="000000" w:themeColor="text1"/>
          <w:sz w:val="20"/>
          <w:szCs w:val="20"/>
        </w:rPr>
        <w:tab/>
        <w:t xml:space="preserve">il D.P.R. 28.12.2000 n. 445, Testo Unico delle disposizioni legislative e regolamentari in materia di documentazione amministrativa e successive modificazioni; </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VISTO </w:t>
      </w:r>
      <w:r w:rsidRPr="00393194">
        <w:rPr>
          <w:rFonts w:ascii="Trebuchet MS" w:hAnsi="Trebuchet MS" w:cs="Verdana"/>
          <w:color w:val="000000" w:themeColor="text1"/>
          <w:sz w:val="20"/>
          <w:szCs w:val="20"/>
        </w:rPr>
        <w:tab/>
        <w:t>il D.Lgs. 11.4.2006 n. 198 “Codice delle pari opportunità tra uomo e donna, a norma dell’art. 6 della Legge 28.11.2005, n. 246”, e successive modifiche intervenute;</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VISTO   lo Statuto d’Ateneo;</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VISTO </w:t>
      </w:r>
      <w:r w:rsidRPr="00393194">
        <w:rPr>
          <w:rFonts w:ascii="Trebuchet MS" w:hAnsi="Trebuchet MS" w:cs="Verdana"/>
          <w:color w:val="000000" w:themeColor="text1"/>
          <w:sz w:val="20"/>
          <w:szCs w:val="20"/>
        </w:rPr>
        <w:tab/>
        <w:t>il Codice Etico dell’Università degli Studi di Milano;</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VISTA</w:t>
      </w:r>
      <w:r w:rsidRPr="00393194">
        <w:rPr>
          <w:rFonts w:ascii="Trebuchet MS" w:hAnsi="Trebuchet MS" w:cs="Verdana"/>
          <w:color w:val="000000" w:themeColor="text1"/>
          <w:sz w:val="20"/>
          <w:szCs w:val="20"/>
        </w:rPr>
        <w:tab/>
        <w:t>la Legge n. 240 del 30.12.2010 e in particolare l’art 18, comm</w:t>
      </w:r>
      <w:r w:rsidR="00764609">
        <w:rPr>
          <w:rFonts w:ascii="Trebuchet MS" w:hAnsi="Trebuchet MS" w:cs="Verdana"/>
          <w:color w:val="000000" w:themeColor="text1"/>
          <w:sz w:val="20"/>
          <w:szCs w:val="20"/>
        </w:rPr>
        <w:t>i</w:t>
      </w:r>
      <w:r w:rsidRPr="00393194">
        <w:rPr>
          <w:rFonts w:ascii="Trebuchet MS" w:hAnsi="Trebuchet MS" w:cs="Verdana"/>
          <w:color w:val="000000" w:themeColor="text1"/>
          <w:sz w:val="20"/>
          <w:szCs w:val="20"/>
        </w:rPr>
        <w:t xml:space="preserve"> 1</w:t>
      </w:r>
      <w:r w:rsidR="00764609">
        <w:rPr>
          <w:rFonts w:ascii="Trebuchet MS" w:hAnsi="Trebuchet MS" w:cs="Verdana"/>
          <w:color w:val="000000" w:themeColor="text1"/>
          <w:sz w:val="20"/>
          <w:szCs w:val="20"/>
        </w:rPr>
        <w:t xml:space="preserve"> e 4</w:t>
      </w:r>
      <w:r w:rsidRPr="00393194">
        <w:rPr>
          <w:rFonts w:ascii="Trebuchet MS" w:hAnsi="Trebuchet MS" w:cs="Verdana"/>
          <w:color w:val="000000" w:themeColor="text1"/>
          <w:sz w:val="20"/>
          <w:szCs w:val="20"/>
        </w:rPr>
        <w:t>;</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VISTO </w:t>
      </w:r>
      <w:r w:rsidRPr="00393194">
        <w:rPr>
          <w:rFonts w:ascii="Trebuchet MS" w:hAnsi="Trebuchet MS" w:cs="Verdana"/>
          <w:color w:val="000000" w:themeColor="text1"/>
          <w:sz w:val="20"/>
          <w:szCs w:val="20"/>
        </w:rPr>
        <w:tab/>
        <w:t>il D.M. 2.5.2011 n. 236 che disciplina le tabelle di corrispondenza tra posizioni accademiche italiane ed estere ai sensi dell’art. 18, comma 1</w:t>
      </w:r>
      <w:r w:rsidR="008C4B1B">
        <w:rPr>
          <w:rFonts w:ascii="Trebuchet MS" w:hAnsi="Trebuchet MS" w:cs="Verdana"/>
          <w:color w:val="000000" w:themeColor="text1"/>
          <w:sz w:val="20"/>
          <w:szCs w:val="20"/>
        </w:rPr>
        <w:t>,</w:t>
      </w:r>
      <w:r w:rsidRPr="00393194">
        <w:rPr>
          <w:rFonts w:ascii="Trebuchet MS" w:hAnsi="Trebuchet MS" w:cs="Verdana"/>
          <w:color w:val="000000" w:themeColor="text1"/>
          <w:sz w:val="20"/>
          <w:szCs w:val="20"/>
        </w:rPr>
        <w:t xml:space="preserve"> lettera b), della Legge 240/10;</w:t>
      </w:r>
    </w:p>
    <w:p w:rsidR="004C1ACF" w:rsidRDefault="004C1ACF" w:rsidP="004C1ACF">
      <w:pPr>
        <w:pStyle w:val="CM1"/>
        <w:keepNext/>
        <w:spacing w:after="60"/>
        <w:ind w:left="720" w:hanging="720"/>
        <w:jc w:val="both"/>
        <w:rPr>
          <w:rFonts w:ascii="Trebuchet MS" w:hAnsi="Trebuchet MS" w:cs="Verdana"/>
          <w:color w:val="000000" w:themeColor="text1"/>
          <w:sz w:val="20"/>
          <w:szCs w:val="20"/>
        </w:rPr>
      </w:pPr>
      <w:r>
        <w:rPr>
          <w:rFonts w:ascii="Trebuchet MS" w:hAnsi="Trebuchet MS" w:cs="Verdana"/>
          <w:color w:val="000000" w:themeColor="text1"/>
          <w:sz w:val="20"/>
          <w:szCs w:val="20"/>
        </w:rPr>
        <w:t xml:space="preserve">VISTO </w:t>
      </w:r>
      <w:r>
        <w:rPr>
          <w:rFonts w:ascii="Trebuchet MS" w:hAnsi="Trebuchet MS" w:cs="Verdana"/>
          <w:color w:val="000000" w:themeColor="text1"/>
          <w:sz w:val="20"/>
          <w:szCs w:val="20"/>
        </w:rPr>
        <w:tab/>
        <w:t>il D.Lgs. 14.3.2013 n. 33 “Riordino della disciplina riguardante gli obblighi di pubblicità, trasparenza e diffusione di informazioni da parte delle Pubbliche Amministrazioni”;</w:t>
      </w:r>
    </w:p>
    <w:p w:rsidR="00FF4B3C" w:rsidRDefault="00FF4B3C" w:rsidP="00FF4B3C">
      <w:pPr>
        <w:keepNext/>
        <w:widowControl w:val="0"/>
        <w:autoSpaceDE w:val="0"/>
        <w:autoSpaceDN w:val="0"/>
        <w:adjustRightInd w:val="0"/>
        <w:spacing w:after="60" w:line="243" w:lineRule="atLeast"/>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VISTO</w:t>
      </w:r>
      <w:r w:rsidRPr="00393194">
        <w:rPr>
          <w:rFonts w:ascii="Trebuchet MS" w:hAnsi="Trebuchet MS" w:cs="Verdana"/>
          <w:color w:val="000000" w:themeColor="text1"/>
          <w:sz w:val="20"/>
          <w:szCs w:val="20"/>
        </w:rPr>
        <w:tab/>
        <w:t>il D.M. 30.10.2015, n. 855 “Rideterminazione dei macrosettori e dei settori concorsuali” di cui all’art. 15 della L. 240/10;</w:t>
      </w:r>
    </w:p>
    <w:p w:rsidR="008B1B0F" w:rsidRPr="00393194" w:rsidRDefault="008B1B0F" w:rsidP="00862367">
      <w:pPr>
        <w:pStyle w:val="CM1"/>
        <w:keepNext/>
        <w:spacing w:after="60"/>
        <w:ind w:left="720" w:hanging="720"/>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VISTO </w:t>
      </w:r>
      <w:r w:rsidRPr="00393194">
        <w:rPr>
          <w:rFonts w:ascii="Trebuchet MS" w:hAnsi="Trebuchet MS" w:cs="Verdana"/>
          <w:color w:val="000000" w:themeColor="text1"/>
          <w:sz w:val="20"/>
          <w:szCs w:val="20"/>
        </w:rPr>
        <w:tab/>
        <w:t xml:space="preserve">il Regolamento dell'Università degli Studi di Milano avente ad oggetto la disciplina della chiamata dei Professori di prima e seconda fascia ai sensi della Legge 30.12.2010 n. 240, approvato con D.R. n. </w:t>
      </w:r>
      <w:r w:rsidR="003F252D">
        <w:rPr>
          <w:rFonts w:ascii="Trebuchet MS" w:hAnsi="Trebuchet MS" w:cs="Verdana"/>
          <w:color w:val="000000" w:themeColor="text1"/>
          <w:sz w:val="20"/>
          <w:szCs w:val="20"/>
        </w:rPr>
        <w:t xml:space="preserve">1631/2018 </w:t>
      </w:r>
      <w:r w:rsidRPr="00393194">
        <w:rPr>
          <w:rFonts w:ascii="Trebuchet MS" w:hAnsi="Trebuchet MS" w:cs="Verdana"/>
          <w:color w:val="000000" w:themeColor="text1"/>
          <w:sz w:val="20"/>
          <w:szCs w:val="20"/>
        </w:rPr>
        <w:t xml:space="preserve">del </w:t>
      </w:r>
      <w:r w:rsidR="003F252D">
        <w:rPr>
          <w:rFonts w:ascii="Trebuchet MS" w:hAnsi="Trebuchet MS" w:cs="Verdana"/>
          <w:color w:val="000000" w:themeColor="text1"/>
          <w:sz w:val="20"/>
          <w:szCs w:val="20"/>
        </w:rPr>
        <w:t>20.4.2018</w:t>
      </w:r>
      <w:r w:rsidRPr="00393194">
        <w:rPr>
          <w:rFonts w:ascii="Trebuchet MS" w:hAnsi="Trebuchet MS" w:cs="Verdana"/>
          <w:color w:val="000000" w:themeColor="text1"/>
          <w:sz w:val="20"/>
          <w:szCs w:val="20"/>
        </w:rPr>
        <w:t xml:space="preserve">; </w:t>
      </w:r>
    </w:p>
    <w:p w:rsidR="00FA2AB0" w:rsidRDefault="00FA2AB0" w:rsidP="00FA2AB0">
      <w:pPr>
        <w:pStyle w:val="CM1"/>
        <w:keepNext/>
        <w:spacing w:after="60"/>
        <w:ind w:left="720" w:hanging="720"/>
        <w:jc w:val="both"/>
        <w:rPr>
          <w:rFonts w:ascii="Trebuchet MS" w:hAnsi="Trebuchet MS" w:cs="Verdana"/>
          <w:color w:val="000000" w:themeColor="text1"/>
          <w:sz w:val="20"/>
          <w:szCs w:val="20"/>
        </w:rPr>
      </w:pPr>
      <w:r>
        <w:rPr>
          <w:rFonts w:ascii="Trebuchet MS" w:hAnsi="Trebuchet MS" w:cs="Verdana"/>
          <w:color w:val="000000" w:themeColor="text1"/>
          <w:sz w:val="20"/>
          <w:szCs w:val="20"/>
        </w:rPr>
        <w:t>VISTI</w:t>
      </w:r>
      <w:r>
        <w:rPr>
          <w:rFonts w:ascii="Trebuchet MS" w:hAnsi="Trebuchet MS" w:cs="Verdana"/>
          <w:color w:val="000000" w:themeColor="text1"/>
          <w:sz w:val="20"/>
          <w:szCs w:val="20"/>
        </w:rPr>
        <w:tab/>
        <w:t>il D.lgs. n. 196 del 2003, e successive integrazioni e modificazioni, e il D.lgs. n. 51 del 18.5.2018, in attuazione della direttiva (UE) 2016/680 del Parlamento europeo e del Consiglio, del 27 aprile 2016, relativa alla protezione delle persone fisiche con riguardo al trattamento dei dati personali;</w:t>
      </w:r>
    </w:p>
    <w:p w:rsidR="00857D69" w:rsidRDefault="00857D69" w:rsidP="00862367">
      <w:pPr>
        <w:keepNext/>
        <w:widowControl w:val="0"/>
        <w:autoSpaceDE w:val="0"/>
        <w:autoSpaceDN w:val="0"/>
        <w:adjustRightInd w:val="0"/>
        <w:spacing w:after="60" w:line="243" w:lineRule="atLeast"/>
        <w:ind w:left="720" w:hanging="720"/>
        <w:jc w:val="both"/>
        <w:rPr>
          <w:rFonts w:ascii="Trebuchet MS" w:hAnsi="Trebuchet MS" w:cs="Verdana"/>
          <w:color w:val="000000" w:themeColor="text1"/>
          <w:sz w:val="20"/>
          <w:szCs w:val="20"/>
        </w:rPr>
      </w:pPr>
      <w:r w:rsidRPr="00953962">
        <w:rPr>
          <w:rFonts w:ascii="Trebuchet MS" w:hAnsi="Trebuchet MS" w:cs="Verdana"/>
          <w:color w:val="000000" w:themeColor="text1"/>
          <w:sz w:val="20"/>
          <w:szCs w:val="20"/>
        </w:rPr>
        <w:t>VISTA</w:t>
      </w:r>
      <w:r w:rsidRPr="00953962">
        <w:rPr>
          <w:rFonts w:ascii="Trebuchet MS" w:hAnsi="Trebuchet MS" w:cs="Verdana"/>
          <w:color w:val="000000" w:themeColor="text1"/>
          <w:sz w:val="20"/>
          <w:szCs w:val="20"/>
        </w:rPr>
        <w:tab/>
        <w:t>la delibera del 28.2.2017 con la quale il Consiglio di amministrazione ha fornito puntualizzazioni in merito alle cause di incompatibilità di cui all’art. 18 c. 1</w:t>
      </w:r>
      <w:r>
        <w:rPr>
          <w:rFonts w:ascii="Trebuchet MS" w:hAnsi="Trebuchet MS" w:cs="Verdana"/>
          <w:color w:val="000000" w:themeColor="text1"/>
          <w:sz w:val="20"/>
          <w:szCs w:val="20"/>
        </w:rPr>
        <w:t>,</w:t>
      </w:r>
      <w:r w:rsidRPr="00953962">
        <w:rPr>
          <w:rFonts w:ascii="Trebuchet MS" w:hAnsi="Trebuchet MS" w:cs="Verdana"/>
          <w:color w:val="000000" w:themeColor="text1"/>
          <w:sz w:val="20"/>
          <w:szCs w:val="20"/>
        </w:rPr>
        <w:t xml:space="preserve"> lett. b) e c) della Legge 240/2010 ai fini della partecipazione alle procedure di selezione</w:t>
      </w:r>
      <w:r>
        <w:rPr>
          <w:rFonts w:ascii="Trebuchet MS" w:hAnsi="Trebuchet MS" w:cs="Verdana"/>
          <w:color w:val="000000" w:themeColor="text1"/>
          <w:sz w:val="20"/>
          <w:szCs w:val="20"/>
        </w:rPr>
        <w:t>;</w:t>
      </w:r>
      <w:r w:rsidRPr="00953962">
        <w:rPr>
          <w:rFonts w:ascii="Trebuchet MS" w:hAnsi="Trebuchet MS" w:cs="Verdana"/>
          <w:color w:val="000000" w:themeColor="text1"/>
          <w:sz w:val="20"/>
          <w:szCs w:val="20"/>
        </w:rPr>
        <w:t xml:space="preserve"> </w:t>
      </w:r>
    </w:p>
    <w:p w:rsidR="00DE53AF" w:rsidRDefault="00DE53AF" w:rsidP="00DE53AF">
      <w:pPr>
        <w:keepNext/>
        <w:widowControl w:val="0"/>
        <w:autoSpaceDE w:val="0"/>
        <w:autoSpaceDN w:val="0"/>
        <w:adjustRightInd w:val="0"/>
        <w:spacing w:after="60" w:line="243" w:lineRule="atLeast"/>
        <w:ind w:left="720" w:hanging="720"/>
        <w:jc w:val="both"/>
        <w:rPr>
          <w:rFonts w:ascii="Trebuchet MS" w:hAnsi="Trebuchet MS" w:cs="Verdana"/>
          <w:color w:val="000000" w:themeColor="text1"/>
          <w:sz w:val="20"/>
          <w:szCs w:val="20"/>
        </w:rPr>
      </w:pPr>
      <w:r w:rsidRPr="004F6AB6">
        <w:rPr>
          <w:rFonts w:ascii="Trebuchet MS" w:hAnsi="Trebuchet MS" w:cs="Verdana"/>
          <w:color w:val="000000" w:themeColor="text1"/>
          <w:sz w:val="20"/>
          <w:szCs w:val="20"/>
        </w:rPr>
        <w:t>VISTA</w:t>
      </w:r>
      <w:r w:rsidRPr="004F6AB6">
        <w:rPr>
          <w:rFonts w:ascii="Trebuchet MS" w:hAnsi="Trebuchet MS" w:cs="Verdana"/>
          <w:color w:val="000000" w:themeColor="text1"/>
          <w:sz w:val="20"/>
          <w:szCs w:val="20"/>
        </w:rPr>
        <w:tab/>
        <w:t xml:space="preserve">la delibera del </w:t>
      </w:r>
      <w:r>
        <w:rPr>
          <w:rFonts w:ascii="Trebuchet MS" w:hAnsi="Trebuchet MS" w:cs="Verdana"/>
          <w:color w:val="000000" w:themeColor="text1"/>
          <w:sz w:val="20"/>
          <w:szCs w:val="20"/>
        </w:rPr>
        <w:t>24</w:t>
      </w:r>
      <w:r w:rsidRPr="004F6AB6">
        <w:rPr>
          <w:rFonts w:ascii="Trebuchet MS" w:hAnsi="Trebuchet MS" w:cs="Verdana"/>
          <w:color w:val="000000" w:themeColor="text1"/>
          <w:sz w:val="20"/>
          <w:szCs w:val="20"/>
        </w:rPr>
        <w:t>.</w:t>
      </w:r>
      <w:r>
        <w:rPr>
          <w:rFonts w:ascii="Trebuchet MS" w:hAnsi="Trebuchet MS" w:cs="Verdana"/>
          <w:color w:val="000000" w:themeColor="text1"/>
          <w:sz w:val="20"/>
          <w:szCs w:val="20"/>
        </w:rPr>
        <w:t>4.2018</w:t>
      </w:r>
      <w:r w:rsidRPr="004F6AB6">
        <w:rPr>
          <w:rFonts w:ascii="Trebuchet MS" w:hAnsi="Trebuchet MS" w:cs="Verdana"/>
          <w:color w:val="000000" w:themeColor="text1"/>
          <w:sz w:val="20"/>
          <w:szCs w:val="20"/>
        </w:rPr>
        <w:t>, con la quale il Consiglio di amministrazione ha disposto l’assegnazione ai Dipartimenti di posti di professore di I</w:t>
      </w:r>
      <w:r>
        <w:rPr>
          <w:rFonts w:ascii="Trebuchet MS" w:hAnsi="Trebuchet MS" w:cs="Verdana"/>
          <w:color w:val="000000" w:themeColor="text1"/>
          <w:sz w:val="20"/>
          <w:szCs w:val="20"/>
        </w:rPr>
        <w:t>I</w:t>
      </w:r>
      <w:r w:rsidRPr="004F6AB6">
        <w:rPr>
          <w:rFonts w:ascii="Trebuchet MS" w:hAnsi="Trebuchet MS" w:cs="Verdana"/>
          <w:color w:val="000000" w:themeColor="text1"/>
          <w:sz w:val="20"/>
          <w:szCs w:val="20"/>
        </w:rPr>
        <w:t xml:space="preserve"> fascia;</w:t>
      </w:r>
    </w:p>
    <w:p w:rsidR="00DE53AF" w:rsidRDefault="00DE53AF" w:rsidP="00DE53AF">
      <w:pPr>
        <w:keepNext/>
        <w:widowControl w:val="0"/>
        <w:autoSpaceDE w:val="0"/>
        <w:autoSpaceDN w:val="0"/>
        <w:adjustRightInd w:val="0"/>
        <w:spacing w:after="60" w:line="243" w:lineRule="atLeast"/>
        <w:ind w:left="720" w:hanging="720"/>
        <w:jc w:val="both"/>
        <w:rPr>
          <w:rFonts w:ascii="Trebuchet MS" w:hAnsi="Trebuchet MS" w:cs="Verdana"/>
          <w:color w:val="000000" w:themeColor="text1"/>
          <w:sz w:val="20"/>
          <w:szCs w:val="20"/>
        </w:rPr>
      </w:pPr>
      <w:r w:rsidRPr="0075132D">
        <w:rPr>
          <w:rFonts w:ascii="Trebuchet MS" w:hAnsi="Trebuchet MS" w:cs="Verdana"/>
          <w:color w:val="000000" w:themeColor="text1"/>
          <w:sz w:val="20"/>
          <w:szCs w:val="20"/>
        </w:rPr>
        <w:t>VISTE</w:t>
      </w:r>
      <w:r w:rsidRPr="0075132D">
        <w:rPr>
          <w:rFonts w:ascii="Trebuchet MS" w:hAnsi="Trebuchet MS" w:cs="Verdana"/>
          <w:color w:val="000000" w:themeColor="text1"/>
          <w:sz w:val="20"/>
          <w:szCs w:val="20"/>
        </w:rPr>
        <w:tab/>
        <w:t>le delibere con le quali i Consigli di Dipartimento hanno fornito le indicazioni utili per l’emanazione dei relativi bandi;</w:t>
      </w:r>
    </w:p>
    <w:p w:rsidR="00DE53AF" w:rsidRPr="004B45A3" w:rsidRDefault="00DE53AF" w:rsidP="00DE53AF">
      <w:pPr>
        <w:keepNext/>
        <w:widowControl w:val="0"/>
        <w:autoSpaceDE w:val="0"/>
        <w:autoSpaceDN w:val="0"/>
        <w:adjustRightInd w:val="0"/>
        <w:spacing w:after="60" w:line="243" w:lineRule="atLeast"/>
        <w:ind w:left="720" w:hanging="720"/>
        <w:jc w:val="both"/>
        <w:rPr>
          <w:rFonts w:ascii="Trebuchet MS" w:hAnsi="Trebuchet MS" w:cs="Verdana"/>
          <w:color w:val="000000" w:themeColor="text1"/>
          <w:sz w:val="20"/>
          <w:szCs w:val="20"/>
        </w:rPr>
      </w:pPr>
      <w:r w:rsidRPr="006925BC">
        <w:rPr>
          <w:rFonts w:ascii="Trebuchet MS" w:hAnsi="Trebuchet MS" w:cs="Verdana"/>
          <w:color w:val="000000" w:themeColor="text1"/>
          <w:sz w:val="20"/>
          <w:szCs w:val="20"/>
        </w:rPr>
        <w:t>CONSIDERATO che le procedure di chiamata di cui al presente bando rientrano nella programmazione triennale di cui all’art. 1 ter del D.L. 31.1.2005 n. 7, convertito con modificazioni nella Legge n. 43/2005</w:t>
      </w:r>
      <w:r w:rsidRPr="004B45A3">
        <w:rPr>
          <w:rFonts w:ascii="Trebuchet MS" w:hAnsi="Trebuchet MS" w:cs="Verdana"/>
          <w:color w:val="000000" w:themeColor="text1"/>
          <w:sz w:val="20"/>
          <w:szCs w:val="20"/>
        </w:rPr>
        <w:t>;</w:t>
      </w:r>
    </w:p>
    <w:p w:rsidR="00E86580" w:rsidRPr="00E86580" w:rsidRDefault="00E86580" w:rsidP="00E86580">
      <w:pPr>
        <w:keepNext/>
        <w:widowControl w:val="0"/>
        <w:autoSpaceDE w:val="0"/>
        <w:autoSpaceDN w:val="0"/>
        <w:adjustRightInd w:val="0"/>
        <w:spacing w:after="60"/>
        <w:ind w:left="720" w:hanging="720"/>
        <w:jc w:val="both"/>
        <w:rPr>
          <w:rFonts w:ascii="Trebuchet MS" w:hAnsi="Trebuchet MS" w:cs="Verdana"/>
          <w:color w:val="000000" w:themeColor="text1"/>
          <w:sz w:val="14"/>
          <w:szCs w:val="20"/>
        </w:rPr>
      </w:pPr>
    </w:p>
    <w:p w:rsidR="00A3212C" w:rsidRPr="00393194" w:rsidRDefault="008B1B0F" w:rsidP="00862367">
      <w:pPr>
        <w:pStyle w:val="CM1"/>
        <w:keepNext/>
        <w:spacing w:line="240" w:lineRule="auto"/>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D E C R E T A</w:t>
      </w:r>
    </w:p>
    <w:p w:rsidR="00E86580" w:rsidRPr="00E86580" w:rsidRDefault="00E86580" w:rsidP="00E86580">
      <w:pPr>
        <w:keepNext/>
        <w:widowControl w:val="0"/>
        <w:autoSpaceDE w:val="0"/>
        <w:autoSpaceDN w:val="0"/>
        <w:adjustRightInd w:val="0"/>
        <w:spacing w:after="60"/>
        <w:ind w:left="720" w:hanging="720"/>
        <w:jc w:val="both"/>
        <w:rPr>
          <w:rFonts w:ascii="Trebuchet MS" w:hAnsi="Trebuchet MS" w:cs="Verdana"/>
          <w:color w:val="000000" w:themeColor="text1"/>
          <w:sz w:val="14"/>
          <w:szCs w:val="20"/>
        </w:rPr>
      </w:pPr>
    </w:p>
    <w:p w:rsidR="00A84CD4" w:rsidRPr="00393194" w:rsidRDefault="00A84CD4" w:rsidP="00862367">
      <w:pPr>
        <w:pStyle w:val="CM1"/>
        <w:keepNext/>
        <w:keepLines/>
        <w:spacing w:line="240" w:lineRule="auto"/>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Art. 1</w:t>
      </w:r>
    </w:p>
    <w:p w:rsidR="00A84CD4" w:rsidRPr="00393194" w:rsidRDefault="006E2E80" w:rsidP="00862367">
      <w:pPr>
        <w:pStyle w:val="CM9"/>
        <w:keepNext/>
        <w:keepLines/>
        <w:spacing w:after="120"/>
        <w:jc w:val="center"/>
        <w:rPr>
          <w:rFonts w:ascii="Trebuchet MS" w:hAnsi="Trebuchet MS" w:cs="Verdana"/>
          <w:b/>
          <w:color w:val="000000" w:themeColor="text1"/>
          <w:sz w:val="20"/>
          <w:szCs w:val="20"/>
        </w:rPr>
      </w:pPr>
      <w:r>
        <w:rPr>
          <w:rFonts w:ascii="Trebuchet MS" w:hAnsi="Trebuchet MS" w:cs="Verdana"/>
          <w:b/>
          <w:noProof/>
          <w:color w:val="000000" w:themeColor="text1"/>
          <w:sz w:val="20"/>
          <w:szCs w:val="20"/>
        </w:rPr>
        <w:t xml:space="preserve">Procedura </w:t>
      </w:r>
      <w:r w:rsidR="00A84CD4" w:rsidRPr="00393194">
        <w:rPr>
          <w:rFonts w:ascii="Trebuchet MS" w:hAnsi="Trebuchet MS" w:cs="Verdana"/>
          <w:b/>
          <w:noProof/>
          <w:color w:val="000000" w:themeColor="text1"/>
          <w:sz w:val="20"/>
          <w:szCs w:val="20"/>
        </w:rPr>
        <w:t>selettiv</w:t>
      </w:r>
      <w:r>
        <w:rPr>
          <w:rFonts w:ascii="Trebuchet MS" w:hAnsi="Trebuchet MS" w:cs="Verdana"/>
          <w:b/>
          <w:noProof/>
          <w:color w:val="000000" w:themeColor="text1"/>
          <w:sz w:val="20"/>
          <w:szCs w:val="20"/>
        </w:rPr>
        <w:t>a</w:t>
      </w:r>
      <w:r w:rsidR="00A84CD4" w:rsidRPr="00393194">
        <w:rPr>
          <w:rFonts w:ascii="Trebuchet MS" w:hAnsi="Trebuchet MS" w:cs="Verdana"/>
          <w:b/>
          <w:color w:val="000000" w:themeColor="text1"/>
          <w:sz w:val="20"/>
          <w:szCs w:val="20"/>
        </w:rPr>
        <w:t xml:space="preserve"> per la chiamata di professori di I</w:t>
      </w:r>
      <w:r w:rsidR="006D0571">
        <w:rPr>
          <w:rFonts w:ascii="Trebuchet MS" w:hAnsi="Trebuchet MS" w:cs="Verdana"/>
          <w:b/>
          <w:color w:val="000000" w:themeColor="text1"/>
          <w:sz w:val="20"/>
          <w:szCs w:val="20"/>
        </w:rPr>
        <w:t>I</w:t>
      </w:r>
      <w:r w:rsidR="00A84CD4" w:rsidRPr="00393194">
        <w:rPr>
          <w:rFonts w:ascii="Trebuchet MS" w:hAnsi="Trebuchet MS" w:cs="Verdana"/>
          <w:b/>
          <w:color w:val="000000" w:themeColor="text1"/>
          <w:sz w:val="20"/>
          <w:szCs w:val="20"/>
        </w:rPr>
        <w:t xml:space="preserve"> fascia</w:t>
      </w:r>
    </w:p>
    <w:p w:rsidR="006E2E80" w:rsidRPr="004B45A3" w:rsidRDefault="00131CB7" w:rsidP="00862367">
      <w:pPr>
        <w:pStyle w:val="CM9"/>
        <w:keepNext/>
        <w:keepLines/>
        <w:numPr>
          <w:ilvl w:val="0"/>
          <w:numId w:val="18"/>
        </w:numPr>
        <w:spacing w:after="120"/>
        <w:ind w:left="426" w:hanging="426"/>
        <w:jc w:val="both"/>
        <w:rPr>
          <w:rFonts w:ascii="Trebuchet MS" w:hAnsi="Trebuchet MS" w:cs="Verdana"/>
          <w:color w:val="000000" w:themeColor="text1"/>
          <w:sz w:val="20"/>
          <w:szCs w:val="20"/>
        </w:rPr>
      </w:pPr>
      <w:r>
        <w:rPr>
          <w:rFonts w:ascii="Trebuchet MS" w:hAnsi="Trebuchet MS"/>
          <w:noProof/>
          <w:color w:val="000000" w:themeColor="text1"/>
          <w:sz w:val="20"/>
          <w:szCs w:val="20"/>
        </w:rPr>
        <w:t>Sono</w:t>
      </w:r>
      <w:r w:rsidR="00325EA7">
        <w:rPr>
          <w:rFonts w:ascii="Trebuchet MS" w:hAnsi="Trebuchet MS"/>
          <w:noProof/>
          <w:color w:val="000000" w:themeColor="text1"/>
          <w:sz w:val="20"/>
          <w:szCs w:val="20"/>
        </w:rPr>
        <w:t xml:space="preserve"> </w:t>
      </w:r>
      <w:r w:rsidR="006E2E80" w:rsidRPr="004B45A3">
        <w:rPr>
          <w:rFonts w:ascii="Trebuchet MS" w:hAnsi="Trebuchet MS"/>
          <w:noProof/>
          <w:color w:val="000000" w:themeColor="text1"/>
          <w:sz w:val="20"/>
          <w:szCs w:val="20"/>
        </w:rPr>
        <w:t>indett</w:t>
      </w:r>
      <w:r>
        <w:rPr>
          <w:rFonts w:ascii="Trebuchet MS" w:hAnsi="Trebuchet MS"/>
          <w:noProof/>
          <w:color w:val="000000" w:themeColor="text1"/>
          <w:sz w:val="20"/>
          <w:szCs w:val="20"/>
        </w:rPr>
        <w:t>e</w:t>
      </w:r>
      <w:r w:rsidR="006E2E80" w:rsidRPr="004B45A3">
        <w:rPr>
          <w:rFonts w:ascii="Trebuchet MS" w:hAnsi="Trebuchet MS"/>
          <w:noProof/>
          <w:color w:val="000000" w:themeColor="text1"/>
          <w:sz w:val="20"/>
          <w:szCs w:val="20"/>
        </w:rPr>
        <w:t xml:space="preserve"> l</w:t>
      </w:r>
      <w:r>
        <w:rPr>
          <w:rFonts w:ascii="Trebuchet MS" w:hAnsi="Trebuchet MS"/>
          <w:noProof/>
          <w:color w:val="000000" w:themeColor="text1"/>
          <w:sz w:val="20"/>
          <w:szCs w:val="20"/>
        </w:rPr>
        <w:t>e</w:t>
      </w:r>
      <w:r w:rsidR="006E2E80" w:rsidRPr="004B45A3">
        <w:rPr>
          <w:rFonts w:ascii="Trebuchet MS" w:hAnsi="Trebuchet MS"/>
          <w:noProof/>
          <w:color w:val="000000" w:themeColor="text1"/>
          <w:sz w:val="20"/>
          <w:szCs w:val="20"/>
        </w:rPr>
        <w:t xml:space="preserve"> seguent</w:t>
      </w:r>
      <w:r>
        <w:rPr>
          <w:rFonts w:ascii="Trebuchet MS" w:hAnsi="Trebuchet MS"/>
          <w:noProof/>
          <w:color w:val="000000" w:themeColor="text1"/>
          <w:sz w:val="20"/>
          <w:szCs w:val="20"/>
        </w:rPr>
        <w:t>i</w:t>
      </w:r>
      <w:r w:rsidR="006E2E80" w:rsidRPr="004B45A3">
        <w:rPr>
          <w:rFonts w:ascii="Trebuchet MS" w:hAnsi="Trebuchet MS"/>
          <w:noProof/>
          <w:color w:val="000000" w:themeColor="text1"/>
          <w:sz w:val="20"/>
          <w:szCs w:val="20"/>
        </w:rPr>
        <w:t xml:space="preserve"> procedur</w:t>
      </w:r>
      <w:r>
        <w:rPr>
          <w:rFonts w:ascii="Trebuchet MS" w:hAnsi="Trebuchet MS"/>
          <w:noProof/>
          <w:color w:val="000000" w:themeColor="text1"/>
          <w:sz w:val="20"/>
          <w:szCs w:val="20"/>
        </w:rPr>
        <w:t>e</w:t>
      </w:r>
      <w:r w:rsidR="006E2E80" w:rsidRPr="004B45A3">
        <w:rPr>
          <w:rFonts w:ascii="Trebuchet MS" w:hAnsi="Trebuchet MS"/>
          <w:noProof/>
          <w:color w:val="000000" w:themeColor="text1"/>
          <w:sz w:val="20"/>
          <w:szCs w:val="20"/>
        </w:rPr>
        <w:t xml:space="preserve"> di selezione </w:t>
      </w:r>
      <w:r w:rsidR="006E2E80" w:rsidRPr="004B45A3">
        <w:rPr>
          <w:rFonts w:ascii="Trebuchet MS" w:hAnsi="Trebuchet MS" w:cs="Verdana"/>
          <w:color w:val="000000" w:themeColor="text1"/>
          <w:sz w:val="20"/>
          <w:szCs w:val="20"/>
        </w:rPr>
        <w:t xml:space="preserve">per la copertura </w:t>
      </w:r>
      <w:r>
        <w:rPr>
          <w:rFonts w:ascii="Trebuchet MS" w:hAnsi="Trebuchet MS" w:cs="Verdana"/>
          <w:color w:val="000000" w:themeColor="text1"/>
          <w:sz w:val="20"/>
          <w:szCs w:val="20"/>
        </w:rPr>
        <w:t xml:space="preserve">di </w:t>
      </w:r>
      <w:r w:rsidR="001C0D40">
        <w:rPr>
          <w:rFonts w:ascii="Trebuchet MS" w:hAnsi="Trebuchet MS" w:cs="Verdana"/>
          <w:color w:val="000000" w:themeColor="text1"/>
          <w:sz w:val="20"/>
          <w:szCs w:val="20"/>
        </w:rPr>
        <w:t>4</w:t>
      </w:r>
      <w:r w:rsidR="006F10AC">
        <w:rPr>
          <w:rFonts w:ascii="Trebuchet MS" w:hAnsi="Trebuchet MS" w:cs="Verdana"/>
          <w:color w:val="000000" w:themeColor="text1"/>
          <w:sz w:val="20"/>
          <w:szCs w:val="20"/>
        </w:rPr>
        <w:t xml:space="preserve"> po</w:t>
      </w:r>
      <w:r>
        <w:rPr>
          <w:rFonts w:ascii="Trebuchet MS" w:hAnsi="Trebuchet MS" w:cs="Verdana"/>
          <w:color w:val="000000" w:themeColor="text1"/>
          <w:sz w:val="20"/>
          <w:szCs w:val="20"/>
        </w:rPr>
        <w:t>sti</w:t>
      </w:r>
      <w:r w:rsidR="00325EA7">
        <w:rPr>
          <w:rFonts w:ascii="Trebuchet MS" w:hAnsi="Trebuchet MS" w:cs="Verdana"/>
          <w:color w:val="000000" w:themeColor="text1"/>
          <w:sz w:val="20"/>
          <w:szCs w:val="20"/>
        </w:rPr>
        <w:t xml:space="preserve"> di</w:t>
      </w:r>
      <w:r w:rsidR="006E2E80">
        <w:rPr>
          <w:rFonts w:ascii="Trebuchet MS" w:hAnsi="Trebuchet MS" w:cs="Verdana"/>
          <w:color w:val="000000" w:themeColor="text1"/>
          <w:sz w:val="20"/>
          <w:szCs w:val="20"/>
        </w:rPr>
        <w:t xml:space="preserve"> professore universitario di I</w:t>
      </w:r>
      <w:r>
        <w:rPr>
          <w:rFonts w:ascii="Trebuchet MS" w:hAnsi="Trebuchet MS" w:cs="Verdana"/>
          <w:color w:val="000000" w:themeColor="text1"/>
          <w:sz w:val="20"/>
          <w:szCs w:val="20"/>
        </w:rPr>
        <w:t>I</w:t>
      </w:r>
      <w:r w:rsidR="006E2E80" w:rsidRPr="004B45A3">
        <w:rPr>
          <w:rFonts w:ascii="Trebuchet MS" w:hAnsi="Trebuchet MS" w:cs="Verdana"/>
          <w:color w:val="000000" w:themeColor="text1"/>
          <w:sz w:val="20"/>
          <w:szCs w:val="20"/>
        </w:rPr>
        <w:t xml:space="preserve"> fascia, da coprire mediante chiamata ai sensi dell’art. 18 - comm</w:t>
      </w:r>
      <w:r w:rsidR="00553BBB">
        <w:rPr>
          <w:rFonts w:ascii="Trebuchet MS" w:hAnsi="Trebuchet MS" w:cs="Verdana"/>
          <w:color w:val="000000" w:themeColor="text1"/>
          <w:sz w:val="20"/>
          <w:szCs w:val="20"/>
        </w:rPr>
        <w:t>i</w:t>
      </w:r>
      <w:r w:rsidR="006E2E80" w:rsidRPr="004B45A3">
        <w:rPr>
          <w:rFonts w:ascii="Trebuchet MS" w:hAnsi="Trebuchet MS" w:cs="Verdana"/>
          <w:color w:val="000000" w:themeColor="text1"/>
          <w:sz w:val="20"/>
          <w:szCs w:val="20"/>
        </w:rPr>
        <w:t xml:space="preserve"> 1</w:t>
      </w:r>
      <w:r w:rsidR="00553BBB">
        <w:rPr>
          <w:rFonts w:ascii="Trebuchet MS" w:hAnsi="Trebuchet MS" w:cs="Verdana"/>
          <w:color w:val="000000" w:themeColor="text1"/>
          <w:sz w:val="20"/>
          <w:szCs w:val="20"/>
        </w:rPr>
        <w:t xml:space="preserve"> e 4</w:t>
      </w:r>
      <w:r w:rsidR="006E2E80">
        <w:rPr>
          <w:rFonts w:ascii="Trebuchet MS" w:hAnsi="Trebuchet MS" w:cs="Verdana"/>
          <w:color w:val="000000" w:themeColor="text1"/>
          <w:sz w:val="20"/>
          <w:szCs w:val="20"/>
        </w:rPr>
        <w:t xml:space="preserve"> </w:t>
      </w:r>
      <w:r w:rsidR="006E2E80" w:rsidRPr="004B45A3">
        <w:rPr>
          <w:rFonts w:ascii="Trebuchet MS" w:hAnsi="Trebuchet MS" w:cs="Verdana"/>
          <w:color w:val="000000" w:themeColor="text1"/>
          <w:sz w:val="20"/>
          <w:szCs w:val="20"/>
        </w:rPr>
        <w:t>– della Legge 240/2010:</w:t>
      </w:r>
    </w:p>
    <w:p w:rsidR="00884756" w:rsidRDefault="00884756" w:rsidP="00862367">
      <w:pPr>
        <w:pStyle w:val="CM9"/>
        <w:keepNext/>
        <w:spacing w:after="80"/>
        <w:jc w:val="both"/>
        <w:rPr>
          <w:rFonts w:ascii="Trebuchet MS" w:hAnsi="Trebuchet MS" w:cs="Verdana"/>
          <w:sz w:val="10"/>
          <w:szCs w:val="10"/>
        </w:rPr>
      </w:pPr>
    </w:p>
    <w:p w:rsidR="001C0D40" w:rsidRPr="001C0D40" w:rsidRDefault="001C0D40" w:rsidP="001C0D40">
      <w:pPr>
        <w:pStyle w:val="Default"/>
      </w:pPr>
    </w:p>
    <w:p w:rsidR="001C0D40" w:rsidRPr="00031C60" w:rsidRDefault="001C0D40" w:rsidP="001C0D40">
      <w:pPr>
        <w:pStyle w:val="CM9"/>
        <w:spacing w:after="80"/>
        <w:jc w:val="both"/>
        <w:rPr>
          <w:rFonts w:ascii="Trebuchet MS" w:hAnsi="Trebuchet MS" w:cs="Verdana"/>
          <w:b/>
          <w:sz w:val="20"/>
          <w:szCs w:val="20"/>
        </w:rPr>
      </w:pPr>
      <w:r w:rsidRPr="00031C60">
        <w:rPr>
          <w:rFonts w:ascii="Trebuchet MS" w:hAnsi="Trebuchet MS" w:cs="Verdana"/>
          <w:b/>
          <w:sz w:val="20"/>
          <w:szCs w:val="20"/>
        </w:rPr>
        <w:lastRenderedPageBreak/>
        <w:t xml:space="preserve">Dip. di </w:t>
      </w:r>
      <w:r w:rsidRPr="00B917DE">
        <w:rPr>
          <w:rFonts w:ascii="Trebuchet MS" w:hAnsi="Trebuchet MS" w:cs="Verdana"/>
          <w:b/>
          <w:caps/>
          <w:noProof/>
          <w:sz w:val="20"/>
          <w:szCs w:val="20"/>
        </w:rPr>
        <w:t>Scienze Biomediche e Cliniche "L. Sacco"</w:t>
      </w:r>
    </w:p>
    <w:p w:rsidR="001C0D40" w:rsidRDefault="001C0D40" w:rsidP="001C0D40">
      <w:pPr>
        <w:pStyle w:val="CM9"/>
        <w:spacing w:after="80"/>
        <w:jc w:val="both"/>
        <w:rPr>
          <w:rFonts w:ascii="Trebuchet MS" w:hAnsi="Trebuchet MS" w:cs="Verdana"/>
          <w:b/>
          <w:sz w:val="20"/>
          <w:szCs w:val="20"/>
        </w:rPr>
      </w:pPr>
      <w:r w:rsidRPr="003C261A">
        <w:rPr>
          <w:rFonts w:ascii="Trebuchet MS" w:hAnsi="Trebuchet MS" w:cs="Verdana"/>
          <w:sz w:val="20"/>
          <w:szCs w:val="20"/>
        </w:rPr>
        <w:t>Codice concorso:</w:t>
      </w:r>
      <w:r>
        <w:rPr>
          <w:rFonts w:ascii="Trebuchet MS" w:hAnsi="Trebuchet MS" w:cs="Verdana"/>
          <w:b/>
          <w:sz w:val="20"/>
          <w:szCs w:val="20"/>
        </w:rPr>
        <w:t xml:space="preserve"> </w:t>
      </w:r>
      <w:r w:rsidRPr="00B917DE">
        <w:rPr>
          <w:rFonts w:ascii="Trebuchet MS" w:hAnsi="Trebuchet MS" w:cs="Verdana"/>
          <w:b/>
          <w:noProof/>
          <w:sz w:val="20"/>
          <w:szCs w:val="20"/>
        </w:rPr>
        <w:t>3836</w:t>
      </w:r>
      <w:r>
        <w:rPr>
          <w:rFonts w:ascii="Trebuchet MS" w:hAnsi="Trebuchet MS" w:cs="Verdana"/>
          <w:b/>
          <w:sz w:val="20"/>
          <w:szCs w:val="20"/>
        </w:rPr>
        <w:tab/>
        <w:t xml:space="preserve">    </w:t>
      </w:r>
      <w:r w:rsidRPr="003C261A">
        <w:rPr>
          <w:rFonts w:ascii="Trebuchet MS" w:hAnsi="Trebuchet MS" w:cs="Verdana"/>
          <w:sz w:val="20"/>
          <w:szCs w:val="20"/>
        </w:rPr>
        <w:t xml:space="preserve">-     n. posti: </w:t>
      </w:r>
      <w:r w:rsidRPr="00B917DE">
        <w:rPr>
          <w:rFonts w:ascii="Trebuchet MS" w:hAnsi="Trebuchet MS" w:cs="Verdana"/>
          <w:b/>
          <w:noProof/>
          <w:sz w:val="20"/>
          <w:szCs w:val="20"/>
        </w:rPr>
        <w:t>1</w:t>
      </w:r>
    </w:p>
    <w:p w:rsidR="001C0D40" w:rsidRPr="003C261A" w:rsidRDefault="001C0D40" w:rsidP="001C0D40">
      <w:pPr>
        <w:pStyle w:val="CM9"/>
        <w:spacing w:after="80"/>
        <w:jc w:val="both"/>
        <w:rPr>
          <w:rFonts w:ascii="Trebuchet MS" w:hAnsi="Trebuchet MS" w:cs="Verdana"/>
          <w:sz w:val="20"/>
          <w:szCs w:val="20"/>
        </w:rPr>
      </w:pPr>
      <w:r w:rsidRPr="003C261A">
        <w:rPr>
          <w:rFonts w:ascii="Trebuchet MS" w:hAnsi="Trebuchet MS" w:cs="Verdana"/>
          <w:sz w:val="20"/>
          <w:szCs w:val="20"/>
        </w:rPr>
        <w:t xml:space="preserve">Settore concorsuale: </w:t>
      </w:r>
      <w:r w:rsidRPr="00B917DE">
        <w:rPr>
          <w:rFonts w:ascii="Trebuchet MS" w:hAnsi="Trebuchet MS" w:cs="Verdana"/>
          <w:b/>
          <w:noProof/>
          <w:sz w:val="20"/>
          <w:szCs w:val="20"/>
        </w:rPr>
        <w:t>06/G1 - Pediatria Generale, Specialistica e Neuropsichiatria Infantile</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cs="Verdana"/>
          <w:sz w:val="20"/>
          <w:szCs w:val="20"/>
        </w:rPr>
        <w:t xml:space="preserve">Profilo: settore scientifico-disciplinare </w:t>
      </w:r>
      <w:r w:rsidRPr="00B917DE">
        <w:rPr>
          <w:rFonts w:ascii="Trebuchet MS" w:hAnsi="Trebuchet MS" w:cs="Verdana"/>
          <w:b/>
          <w:noProof/>
          <w:sz w:val="20"/>
          <w:szCs w:val="20"/>
        </w:rPr>
        <w:t>MED/38 - Pediatria Generale e Specialistica</w:t>
      </w:r>
    </w:p>
    <w:p w:rsidR="001C0D40" w:rsidRPr="00A2591C" w:rsidRDefault="001C0D40" w:rsidP="001C0D40">
      <w:pPr>
        <w:spacing w:after="80"/>
        <w:rPr>
          <w:rFonts w:ascii="Trebuchet MS" w:hAnsi="Trebuchet MS" w:cs="Verdana"/>
          <w:sz w:val="20"/>
          <w:szCs w:val="20"/>
        </w:rPr>
      </w:pPr>
      <w:r w:rsidRPr="00A2591C">
        <w:rPr>
          <w:rFonts w:ascii="Trebuchet MS" w:hAnsi="Trebuchet MS" w:cs="Verdana"/>
          <w:sz w:val="20"/>
          <w:szCs w:val="20"/>
        </w:rPr>
        <w:t xml:space="preserve">Numero massimo di pubblicazioni da presentare a scelta del candidato: </w:t>
      </w:r>
      <w:r w:rsidRPr="00B917DE">
        <w:rPr>
          <w:rFonts w:ascii="Trebuchet MS" w:eastAsiaTheme="minorHAnsi" w:hAnsi="Trebuchet MS" w:cs="Verdana"/>
          <w:b/>
          <w:noProof/>
          <w:sz w:val="20"/>
          <w:szCs w:val="20"/>
          <w:lang w:eastAsia="en-US"/>
        </w:rPr>
        <w:t>12</w:t>
      </w:r>
      <w:r w:rsidRPr="00A2591C">
        <w:rPr>
          <w:rFonts w:ascii="Trebuchet MS" w:hAnsi="Trebuchet MS" w:cs="Verdana"/>
          <w:b/>
          <w:sz w:val="20"/>
          <w:szCs w:val="20"/>
        </w:rPr>
        <w:t xml:space="preserve"> </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noProof/>
          <w:sz w:val="20"/>
          <w:szCs w:val="20"/>
        </w:rPr>
        <w:t xml:space="preserve">Competenze linguistiche da accertare: </w:t>
      </w:r>
      <w:r w:rsidRPr="00B917DE">
        <w:rPr>
          <w:rFonts w:ascii="Trebuchet MS" w:hAnsi="Trebuchet MS" w:cs="Verdana"/>
          <w:b/>
          <w:noProof/>
          <w:sz w:val="20"/>
          <w:szCs w:val="20"/>
        </w:rPr>
        <w:t>inglese</w:t>
      </w:r>
    </w:p>
    <w:p w:rsidR="001C0D40" w:rsidRDefault="001C0D40" w:rsidP="001C0D40">
      <w:pPr>
        <w:pStyle w:val="CM9"/>
        <w:spacing w:after="40"/>
        <w:jc w:val="both"/>
        <w:rPr>
          <w:rFonts w:ascii="Trebuchet MS" w:hAnsi="Trebuchet MS" w:cs="Verdana"/>
          <w:sz w:val="20"/>
          <w:szCs w:val="20"/>
        </w:rPr>
      </w:pPr>
      <w:r w:rsidRPr="003C261A">
        <w:rPr>
          <w:rFonts w:ascii="Trebuchet MS" w:hAnsi="Trebuchet MS" w:cs="Verdana"/>
          <w:sz w:val="20"/>
          <w:szCs w:val="20"/>
        </w:rPr>
        <w:t>Specifiche funzioni che il professore è chiamato a svolgere:</w:t>
      </w:r>
    </w:p>
    <w:p w:rsidR="001C0D40" w:rsidRPr="00B917DE"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 xml:space="preserve"> Copertura di insegnamento del SSD MED/38 afferenti all’offerta didattica del Dipartimento in Scienze Biomediche e Cliniche L. Sacco.</w:t>
      </w:r>
    </w:p>
    <w:p w:rsidR="002D65C3"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 xml:space="preserve">Attività scientifica nell'ambito dell'infettivologia neonatologica e pediatrica. </w:t>
      </w:r>
    </w:p>
    <w:p w:rsidR="001C0D40"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Attività clinico-assistenziale nell'ambito dell'infettivologia neonatologica e pediatrica presso la Clinica Pediatrica Ospedale Sacco.</w:t>
      </w:r>
      <w:r w:rsidRPr="0033501A">
        <w:rPr>
          <w:rFonts w:ascii="Trebuchet MS" w:hAnsi="Trebuchet MS" w:cs="Verdana"/>
          <w:i/>
          <w:noProof/>
          <w:sz w:val="20"/>
          <w:szCs w:val="20"/>
        </w:rPr>
        <w:t xml:space="preserve"> </w:t>
      </w:r>
    </w:p>
    <w:p w:rsidR="001C0D40" w:rsidRDefault="001C0D40" w:rsidP="001C0D40">
      <w:pPr>
        <w:spacing w:after="120"/>
      </w:pPr>
    </w:p>
    <w:p w:rsidR="001C0D40" w:rsidRPr="00031C60" w:rsidRDefault="001C0D40" w:rsidP="001C0D40">
      <w:pPr>
        <w:pStyle w:val="CM9"/>
        <w:spacing w:after="80"/>
        <w:jc w:val="both"/>
        <w:rPr>
          <w:rFonts w:ascii="Trebuchet MS" w:hAnsi="Trebuchet MS" w:cs="Verdana"/>
          <w:b/>
          <w:sz w:val="20"/>
          <w:szCs w:val="20"/>
        </w:rPr>
      </w:pPr>
      <w:r w:rsidRPr="00031C60">
        <w:rPr>
          <w:rFonts w:ascii="Trebuchet MS" w:hAnsi="Trebuchet MS" w:cs="Verdana"/>
          <w:b/>
          <w:sz w:val="20"/>
          <w:szCs w:val="20"/>
        </w:rPr>
        <w:t xml:space="preserve">Dip. di </w:t>
      </w:r>
      <w:r w:rsidRPr="00B917DE">
        <w:rPr>
          <w:rFonts w:ascii="Trebuchet MS" w:hAnsi="Trebuchet MS" w:cs="Verdana"/>
          <w:b/>
          <w:caps/>
          <w:noProof/>
          <w:sz w:val="20"/>
          <w:szCs w:val="20"/>
        </w:rPr>
        <w:t>Studi Internazionali, Giuridici e Storico-Politici</w:t>
      </w:r>
    </w:p>
    <w:p w:rsidR="001C0D40" w:rsidRDefault="001C0D40" w:rsidP="001C0D40">
      <w:pPr>
        <w:pStyle w:val="CM9"/>
        <w:spacing w:after="80"/>
        <w:jc w:val="both"/>
        <w:rPr>
          <w:rFonts w:ascii="Trebuchet MS" w:hAnsi="Trebuchet MS" w:cs="Verdana"/>
          <w:b/>
          <w:sz w:val="20"/>
          <w:szCs w:val="20"/>
        </w:rPr>
      </w:pPr>
      <w:r w:rsidRPr="003C261A">
        <w:rPr>
          <w:rFonts w:ascii="Trebuchet MS" w:hAnsi="Trebuchet MS" w:cs="Verdana"/>
          <w:sz w:val="20"/>
          <w:szCs w:val="20"/>
        </w:rPr>
        <w:t>Codice concorso:</w:t>
      </w:r>
      <w:r>
        <w:rPr>
          <w:rFonts w:ascii="Trebuchet MS" w:hAnsi="Trebuchet MS" w:cs="Verdana"/>
          <w:b/>
          <w:sz w:val="20"/>
          <w:szCs w:val="20"/>
        </w:rPr>
        <w:t xml:space="preserve"> </w:t>
      </w:r>
      <w:r w:rsidRPr="00B917DE">
        <w:rPr>
          <w:rFonts w:ascii="Trebuchet MS" w:hAnsi="Trebuchet MS" w:cs="Verdana"/>
          <w:b/>
          <w:noProof/>
          <w:sz w:val="20"/>
          <w:szCs w:val="20"/>
        </w:rPr>
        <w:t>3837</w:t>
      </w:r>
      <w:r>
        <w:rPr>
          <w:rFonts w:ascii="Trebuchet MS" w:hAnsi="Trebuchet MS" w:cs="Verdana"/>
          <w:b/>
          <w:sz w:val="20"/>
          <w:szCs w:val="20"/>
        </w:rPr>
        <w:tab/>
        <w:t xml:space="preserve">    </w:t>
      </w:r>
      <w:r w:rsidRPr="003C261A">
        <w:rPr>
          <w:rFonts w:ascii="Trebuchet MS" w:hAnsi="Trebuchet MS" w:cs="Verdana"/>
          <w:sz w:val="20"/>
          <w:szCs w:val="20"/>
        </w:rPr>
        <w:t xml:space="preserve">-     n. posti: </w:t>
      </w:r>
      <w:r w:rsidRPr="00B917DE">
        <w:rPr>
          <w:rFonts w:ascii="Trebuchet MS" w:hAnsi="Trebuchet MS" w:cs="Verdana"/>
          <w:b/>
          <w:noProof/>
          <w:sz w:val="20"/>
          <w:szCs w:val="20"/>
        </w:rPr>
        <w:t>1</w:t>
      </w:r>
    </w:p>
    <w:p w:rsidR="001C0D40" w:rsidRPr="003C261A" w:rsidRDefault="001C0D40" w:rsidP="001C0D40">
      <w:pPr>
        <w:pStyle w:val="CM9"/>
        <w:spacing w:after="80"/>
        <w:jc w:val="both"/>
        <w:rPr>
          <w:rFonts w:ascii="Trebuchet MS" w:hAnsi="Trebuchet MS" w:cs="Verdana"/>
          <w:sz w:val="20"/>
          <w:szCs w:val="20"/>
        </w:rPr>
      </w:pPr>
      <w:r w:rsidRPr="003C261A">
        <w:rPr>
          <w:rFonts w:ascii="Trebuchet MS" w:hAnsi="Trebuchet MS" w:cs="Verdana"/>
          <w:sz w:val="20"/>
          <w:szCs w:val="20"/>
        </w:rPr>
        <w:t xml:space="preserve">Settore concorsuale: </w:t>
      </w:r>
      <w:r w:rsidRPr="00B917DE">
        <w:rPr>
          <w:rFonts w:ascii="Trebuchet MS" w:hAnsi="Trebuchet MS" w:cs="Verdana"/>
          <w:b/>
          <w:noProof/>
          <w:sz w:val="20"/>
          <w:szCs w:val="20"/>
        </w:rPr>
        <w:t>14/C1 - Sociologia Generale</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cs="Verdana"/>
          <w:sz w:val="20"/>
          <w:szCs w:val="20"/>
        </w:rPr>
        <w:t xml:space="preserve">Profilo: settore scientifico-disciplinare </w:t>
      </w:r>
      <w:r w:rsidRPr="00B917DE">
        <w:rPr>
          <w:rFonts w:ascii="Trebuchet MS" w:hAnsi="Trebuchet MS" w:cs="Verdana"/>
          <w:b/>
          <w:noProof/>
          <w:sz w:val="20"/>
          <w:szCs w:val="20"/>
        </w:rPr>
        <w:t xml:space="preserve">SPS/07 - Sociologia Generale </w:t>
      </w:r>
    </w:p>
    <w:p w:rsidR="001C0D40" w:rsidRPr="00A2591C" w:rsidRDefault="001C0D40" w:rsidP="001C0D40">
      <w:pPr>
        <w:spacing w:after="80"/>
        <w:rPr>
          <w:rFonts w:ascii="Trebuchet MS" w:hAnsi="Trebuchet MS" w:cs="Verdana"/>
          <w:sz w:val="20"/>
          <w:szCs w:val="20"/>
        </w:rPr>
      </w:pPr>
      <w:r w:rsidRPr="00A2591C">
        <w:rPr>
          <w:rFonts w:ascii="Trebuchet MS" w:hAnsi="Trebuchet MS" w:cs="Verdana"/>
          <w:sz w:val="20"/>
          <w:szCs w:val="20"/>
        </w:rPr>
        <w:t xml:space="preserve">Numero massimo di pubblicazioni da presentare a scelta del candidato: </w:t>
      </w:r>
      <w:r w:rsidRPr="00B917DE">
        <w:rPr>
          <w:rFonts w:ascii="Trebuchet MS" w:eastAsiaTheme="minorHAnsi" w:hAnsi="Trebuchet MS" w:cs="Verdana"/>
          <w:b/>
          <w:noProof/>
          <w:sz w:val="20"/>
          <w:szCs w:val="20"/>
          <w:lang w:eastAsia="en-US"/>
        </w:rPr>
        <w:t>14</w:t>
      </w:r>
      <w:r w:rsidRPr="00A2591C">
        <w:rPr>
          <w:rFonts w:ascii="Trebuchet MS" w:hAnsi="Trebuchet MS" w:cs="Verdana"/>
          <w:b/>
          <w:sz w:val="20"/>
          <w:szCs w:val="20"/>
        </w:rPr>
        <w:t xml:space="preserve"> </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noProof/>
          <w:sz w:val="20"/>
          <w:szCs w:val="20"/>
        </w:rPr>
        <w:t xml:space="preserve">Competenze linguistiche da accertare: </w:t>
      </w:r>
      <w:r w:rsidRPr="00B917DE">
        <w:rPr>
          <w:rFonts w:ascii="Trebuchet MS" w:hAnsi="Trebuchet MS" w:cs="Verdana"/>
          <w:b/>
          <w:noProof/>
          <w:sz w:val="20"/>
          <w:szCs w:val="20"/>
        </w:rPr>
        <w:t>inglese</w:t>
      </w:r>
    </w:p>
    <w:p w:rsidR="001C0D40" w:rsidRDefault="001C0D40" w:rsidP="001C0D40">
      <w:pPr>
        <w:pStyle w:val="CM9"/>
        <w:spacing w:after="40"/>
        <w:jc w:val="both"/>
        <w:rPr>
          <w:rFonts w:ascii="Trebuchet MS" w:hAnsi="Trebuchet MS" w:cs="Verdana"/>
          <w:sz w:val="20"/>
          <w:szCs w:val="20"/>
        </w:rPr>
      </w:pPr>
      <w:r w:rsidRPr="003C261A">
        <w:rPr>
          <w:rFonts w:ascii="Trebuchet MS" w:hAnsi="Trebuchet MS" w:cs="Verdana"/>
          <w:sz w:val="20"/>
          <w:szCs w:val="20"/>
        </w:rPr>
        <w:t>Specifiche funzioni che il professore è chiamato a svolgere:</w:t>
      </w:r>
    </w:p>
    <w:p w:rsidR="001C0D40" w:rsidRPr="00B917DE"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Copertura di insegnamenti del SSD SPS/07 afferenti all’offerta didattica del Dipartimento e della Facoltà di S</w:t>
      </w:r>
      <w:r w:rsidR="002D65C3">
        <w:rPr>
          <w:rFonts w:ascii="Trebuchet MS" w:hAnsi="Trebuchet MS" w:cs="Verdana"/>
          <w:i/>
          <w:noProof/>
          <w:sz w:val="20"/>
          <w:szCs w:val="20"/>
        </w:rPr>
        <w:t>cienze Politiche, Economiche e Sociali</w:t>
      </w:r>
      <w:r w:rsidRPr="00B917DE">
        <w:rPr>
          <w:rFonts w:ascii="Trebuchet MS" w:hAnsi="Trebuchet MS" w:cs="Verdana"/>
          <w:i/>
          <w:noProof/>
          <w:sz w:val="20"/>
          <w:szCs w:val="20"/>
        </w:rPr>
        <w:t xml:space="preserve">. </w:t>
      </w:r>
    </w:p>
    <w:p w:rsidR="001C0D40"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Attività scientifica nell'ambito del settore con particolare riferimento agli studi sulla criminalità organizzata</w:t>
      </w:r>
      <w:r w:rsidRPr="0033501A">
        <w:rPr>
          <w:rFonts w:ascii="Trebuchet MS" w:hAnsi="Trebuchet MS" w:cs="Verdana"/>
          <w:i/>
          <w:noProof/>
          <w:sz w:val="20"/>
          <w:szCs w:val="20"/>
        </w:rPr>
        <w:t xml:space="preserve"> </w:t>
      </w:r>
    </w:p>
    <w:p w:rsidR="001C0D40" w:rsidRDefault="001C0D40" w:rsidP="001C0D40">
      <w:pPr>
        <w:spacing w:after="120"/>
      </w:pPr>
    </w:p>
    <w:p w:rsidR="001C0D40" w:rsidRPr="00031C60" w:rsidRDefault="001C0D40" w:rsidP="001C0D40">
      <w:pPr>
        <w:pStyle w:val="CM9"/>
        <w:spacing w:after="80"/>
        <w:jc w:val="both"/>
        <w:rPr>
          <w:rFonts w:ascii="Trebuchet MS" w:hAnsi="Trebuchet MS" w:cs="Verdana"/>
          <w:b/>
          <w:sz w:val="20"/>
          <w:szCs w:val="20"/>
        </w:rPr>
      </w:pPr>
      <w:r w:rsidRPr="00031C60">
        <w:rPr>
          <w:rFonts w:ascii="Trebuchet MS" w:hAnsi="Trebuchet MS" w:cs="Verdana"/>
          <w:b/>
          <w:sz w:val="20"/>
          <w:szCs w:val="20"/>
        </w:rPr>
        <w:t xml:space="preserve">Dip. di </w:t>
      </w:r>
      <w:r w:rsidRPr="00B917DE">
        <w:rPr>
          <w:rFonts w:ascii="Trebuchet MS" w:hAnsi="Trebuchet MS" w:cs="Verdana"/>
          <w:b/>
          <w:caps/>
          <w:noProof/>
          <w:sz w:val="20"/>
          <w:szCs w:val="20"/>
        </w:rPr>
        <w:t>Studi Letterari, Filologici e Linguistici</w:t>
      </w:r>
    </w:p>
    <w:p w:rsidR="001C0D40" w:rsidRDefault="001C0D40" w:rsidP="001C0D40">
      <w:pPr>
        <w:pStyle w:val="CM9"/>
        <w:spacing w:after="80"/>
        <w:jc w:val="both"/>
        <w:rPr>
          <w:rFonts w:ascii="Trebuchet MS" w:hAnsi="Trebuchet MS" w:cs="Verdana"/>
          <w:b/>
          <w:sz w:val="20"/>
          <w:szCs w:val="20"/>
        </w:rPr>
      </w:pPr>
      <w:r w:rsidRPr="003C261A">
        <w:rPr>
          <w:rFonts w:ascii="Trebuchet MS" w:hAnsi="Trebuchet MS" w:cs="Verdana"/>
          <w:sz w:val="20"/>
          <w:szCs w:val="20"/>
        </w:rPr>
        <w:t>Codice concorso:</w:t>
      </w:r>
      <w:r>
        <w:rPr>
          <w:rFonts w:ascii="Trebuchet MS" w:hAnsi="Trebuchet MS" w:cs="Verdana"/>
          <w:b/>
          <w:sz w:val="20"/>
          <w:szCs w:val="20"/>
        </w:rPr>
        <w:t xml:space="preserve"> </w:t>
      </w:r>
      <w:r w:rsidRPr="00B917DE">
        <w:rPr>
          <w:rFonts w:ascii="Trebuchet MS" w:hAnsi="Trebuchet MS" w:cs="Verdana"/>
          <w:b/>
          <w:noProof/>
          <w:sz w:val="20"/>
          <w:szCs w:val="20"/>
        </w:rPr>
        <w:t>3838</w:t>
      </w:r>
      <w:r>
        <w:rPr>
          <w:rFonts w:ascii="Trebuchet MS" w:hAnsi="Trebuchet MS" w:cs="Verdana"/>
          <w:b/>
          <w:sz w:val="20"/>
          <w:szCs w:val="20"/>
        </w:rPr>
        <w:tab/>
        <w:t xml:space="preserve">    </w:t>
      </w:r>
      <w:r w:rsidRPr="003C261A">
        <w:rPr>
          <w:rFonts w:ascii="Trebuchet MS" w:hAnsi="Trebuchet MS" w:cs="Verdana"/>
          <w:sz w:val="20"/>
          <w:szCs w:val="20"/>
        </w:rPr>
        <w:t xml:space="preserve">-     n. posti: </w:t>
      </w:r>
      <w:r w:rsidRPr="00B917DE">
        <w:rPr>
          <w:rFonts w:ascii="Trebuchet MS" w:hAnsi="Trebuchet MS" w:cs="Verdana"/>
          <w:b/>
          <w:noProof/>
          <w:sz w:val="20"/>
          <w:szCs w:val="20"/>
        </w:rPr>
        <w:t>1</w:t>
      </w:r>
    </w:p>
    <w:p w:rsidR="001C0D40" w:rsidRPr="003C261A" w:rsidRDefault="001C0D40" w:rsidP="001C0D40">
      <w:pPr>
        <w:pStyle w:val="CM9"/>
        <w:spacing w:after="80"/>
        <w:jc w:val="both"/>
        <w:rPr>
          <w:rFonts w:ascii="Trebuchet MS" w:hAnsi="Trebuchet MS" w:cs="Verdana"/>
          <w:sz w:val="20"/>
          <w:szCs w:val="20"/>
        </w:rPr>
      </w:pPr>
      <w:r w:rsidRPr="003C261A">
        <w:rPr>
          <w:rFonts w:ascii="Trebuchet MS" w:hAnsi="Trebuchet MS" w:cs="Verdana"/>
          <w:sz w:val="20"/>
          <w:szCs w:val="20"/>
        </w:rPr>
        <w:t xml:space="preserve">Settore concorsuale: </w:t>
      </w:r>
      <w:r w:rsidRPr="00B917DE">
        <w:rPr>
          <w:rFonts w:ascii="Trebuchet MS" w:hAnsi="Trebuchet MS" w:cs="Verdana"/>
          <w:b/>
          <w:noProof/>
          <w:sz w:val="20"/>
          <w:szCs w:val="20"/>
        </w:rPr>
        <w:t>10/D3 - Lingua e Letteratura Latina</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cs="Verdana"/>
          <w:sz w:val="20"/>
          <w:szCs w:val="20"/>
        </w:rPr>
        <w:t xml:space="preserve">Profilo: settore scientifico-disciplinare </w:t>
      </w:r>
      <w:r w:rsidRPr="00B917DE">
        <w:rPr>
          <w:rFonts w:ascii="Trebuchet MS" w:hAnsi="Trebuchet MS" w:cs="Verdana"/>
          <w:b/>
          <w:noProof/>
          <w:sz w:val="20"/>
          <w:szCs w:val="20"/>
        </w:rPr>
        <w:t xml:space="preserve">L-FIL-LET/04 - Lingua e Letteratura Latina </w:t>
      </w:r>
    </w:p>
    <w:p w:rsidR="001C0D40" w:rsidRPr="00A2591C" w:rsidRDefault="001C0D40" w:rsidP="001C0D40">
      <w:pPr>
        <w:spacing w:after="80"/>
        <w:rPr>
          <w:rFonts w:ascii="Trebuchet MS" w:hAnsi="Trebuchet MS" w:cs="Verdana"/>
          <w:sz w:val="20"/>
          <w:szCs w:val="20"/>
        </w:rPr>
      </w:pPr>
      <w:r w:rsidRPr="00A2591C">
        <w:rPr>
          <w:rFonts w:ascii="Trebuchet MS" w:hAnsi="Trebuchet MS" w:cs="Verdana"/>
          <w:sz w:val="20"/>
          <w:szCs w:val="20"/>
        </w:rPr>
        <w:t xml:space="preserve">Numero massimo di pubblicazioni da presentare a scelta del candidato: </w:t>
      </w:r>
      <w:r w:rsidRPr="00B917DE">
        <w:rPr>
          <w:rFonts w:ascii="Trebuchet MS" w:eastAsiaTheme="minorHAnsi" w:hAnsi="Trebuchet MS" w:cs="Verdana"/>
          <w:b/>
          <w:noProof/>
          <w:sz w:val="20"/>
          <w:szCs w:val="20"/>
          <w:lang w:eastAsia="en-US"/>
        </w:rPr>
        <w:t>13</w:t>
      </w:r>
      <w:r w:rsidRPr="00A2591C">
        <w:rPr>
          <w:rFonts w:ascii="Trebuchet MS" w:hAnsi="Trebuchet MS" w:cs="Verdana"/>
          <w:b/>
          <w:sz w:val="20"/>
          <w:szCs w:val="20"/>
        </w:rPr>
        <w:t xml:space="preserve"> </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noProof/>
          <w:sz w:val="20"/>
          <w:szCs w:val="20"/>
        </w:rPr>
        <w:t xml:space="preserve">Competenze linguistiche da accertare: </w:t>
      </w:r>
      <w:r w:rsidR="009F0BF7">
        <w:rPr>
          <w:rFonts w:ascii="Trebuchet MS" w:hAnsi="Trebuchet MS" w:cs="Verdana"/>
          <w:b/>
          <w:noProof/>
          <w:sz w:val="20"/>
          <w:szCs w:val="20"/>
        </w:rPr>
        <w:t>nessuna</w:t>
      </w:r>
    </w:p>
    <w:p w:rsidR="001C0D40" w:rsidRDefault="001C0D40" w:rsidP="001C0D40">
      <w:pPr>
        <w:pStyle w:val="CM9"/>
        <w:spacing w:after="40"/>
        <w:jc w:val="both"/>
        <w:rPr>
          <w:rFonts w:ascii="Trebuchet MS" w:hAnsi="Trebuchet MS" w:cs="Verdana"/>
          <w:sz w:val="20"/>
          <w:szCs w:val="20"/>
        </w:rPr>
      </w:pPr>
      <w:r w:rsidRPr="003C261A">
        <w:rPr>
          <w:rFonts w:ascii="Trebuchet MS" w:hAnsi="Trebuchet MS" w:cs="Verdana"/>
          <w:sz w:val="20"/>
          <w:szCs w:val="20"/>
        </w:rPr>
        <w:t>Specifiche funzioni che il professore è chiamato a svolgere:</w:t>
      </w:r>
    </w:p>
    <w:p w:rsidR="001C0D40" w:rsidRPr="00B917DE"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Copertura di insegnamenti del SSD L-FIL-LET/04, per didattica curriculare e complementare in corsi triennali, magistrali, di dottorato, in laboratori e seminari afferenti al Dipartimento, e, se necessario, di Beni Culturali e Ambientali e Studi Storici.</w:t>
      </w:r>
    </w:p>
    <w:p w:rsidR="001C0D40"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Attività scientifica congruente alla declaratoria del SSD, inclusi gli esiti nella cultura moderna.</w:t>
      </w:r>
      <w:r w:rsidRPr="0033501A">
        <w:rPr>
          <w:rFonts w:ascii="Trebuchet MS" w:hAnsi="Trebuchet MS" w:cs="Verdana"/>
          <w:i/>
          <w:noProof/>
          <w:sz w:val="20"/>
          <w:szCs w:val="20"/>
        </w:rPr>
        <w:t xml:space="preserve"> </w:t>
      </w:r>
    </w:p>
    <w:p w:rsidR="001C0D40" w:rsidRDefault="001C0D40" w:rsidP="001C0D40">
      <w:pPr>
        <w:spacing w:after="120"/>
      </w:pPr>
    </w:p>
    <w:p w:rsidR="001C0D40" w:rsidRPr="00031C60" w:rsidRDefault="001C0D40" w:rsidP="001C0D40">
      <w:pPr>
        <w:pStyle w:val="CM9"/>
        <w:spacing w:after="80"/>
        <w:jc w:val="both"/>
        <w:rPr>
          <w:rFonts w:ascii="Trebuchet MS" w:hAnsi="Trebuchet MS" w:cs="Verdana"/>
          <w:b/>
          <w:sz w:val="20"/>
          <w:szCs w:val="20"/>
        </w:rPr>
      </w:pPr>
      <w:r w:rsidRPr="00031C60">
        <w:rPr>
          <w:rFonts w:ascii="Trebuchet MS" w:hAnsi="Trebuchet MS" w:cs="Verdana"/>
          <w:b/>
          <w:sz w:val="20"/>
          <w:szCs w:val="20"/>
        </w:rPr>
        <w:t xml:space="preserve">Dip. di </w:t>
      </w:r>
      <w:r w:rsidRPr="00B917DE">
        <w:rPr>
          <w:rFonts w:ascii="Trebuchet MS" w:hAnsi="Trebuchet MS" w:cs="Verdana"/>
          <w:b/>
          <w:caps/>
          <w:noProof/>
          <w:sz w:val="20"/>
          <w:szCs w:val="20"/>
        </w:rPr>
        <w:t>Studi Storici</w:t>
      </w:r>
    </w:p>
    <w:p w:rsidR="001C0D40" w:rsidRDefault="001C0D40" w:rsidP="001C0D40">
      <w:pPr>
        <w:pStyle w:val="CM9"/>
        <w:spacing w:after="80"/>
        <w:jc w:val="both"/>
        <w:rPr>
          <w:rFonts w:ascii="Trebuchet MS" w:hAnsi="Trebuchet MS" w:cs="Verdana"/>
          <w:b/>
          <w:sz w:val="20"/>
          <w:szCs w:val="20"/>
        </w:rPr>
      </w:pPr>
      <w:r w:rsidRPr="003C261A">
        <w:rPr>
          <w:rFonts w:ascii="Trebuchet MS" w:hAnsi="Trebuchet MS" w:cs="Verdana"/>
          <w:sz w:val="20"/>
          <w:szCs w:val="20"/>
        </w:rPr>
        <w:t>Codice concorso:</w:t>
      </w:r>
      <w:r>
        <w:rPr>
          <w:rFonts w:ascii="Trebuchet MS" w:hAnsi="Trebuchet MS" w:cs="Verdana"/>
          <w:b/>
          <w:sz w:val="20"/>
          <w:szCs w:val="20"/>
        </w:rPr>
        <w:t xml:space="preserve"> </w:t>
      </w:r>
      <w:r w:rsidRPr="00B917DE">
        <w:rPr>
          <w:rFonts w:ascii="Trebuchet MS" w:hAnsi="Trebuchet MS" w:cs="Verdana"/>
          <w:b/>
          <w:noProof/>
          <w:sz w:val="20"/>
          <w:szCs w:val="20"/>
        </w:rPr>
        <w:t>3839</w:t>
      </w:r>
      <w:r>
        <w:rPr>
          <w:rFonts w:ascii="Trebuchet MS" w:hAnsi="Trebuchet MS" w:cs="Verdana"/>
          <w:b/>
          <w:sz w:val="20"/>
          <w:szCs w:val="20"/>
        </w:rPr>
        <w:tab/>
        <w:t xml:space="preserve">    </w:t>
      </w:r>
      <w:r w:rsidRPr="003C261A">
        <w:rPr>
          <w:rFonts w:ascii="Trebuchet MS" w:hAnsi="Trebuchet MS" w:cs="Verdana"/>
          <w:sz w:val="20"/>
          <w:szCs w:val="20"/>
        </w:rPr>
        <w:t xml:space="preserve">-     n. posti: </w:t>
      </w:r>
      <w:r w:rsidRPr="00B917DE">
        <w:rPr>
          <w:rFonts w:ascii="Trebuchet MS" w:hAnsi="Trebuchet MS" w:cs="Verdana"/>
          <w:b/>
          <w:noProof/>
          <w:sz w:val="20"/>
          <w:szCs w:val="20"/>
        </w:rPr>
        <w:t>1</w:t>
      </w:r>
    </w:p>
    <w:p w:rsidR="001C0D40" w:rsidRPr="003C261A" w:rsidRDefault="001C0D40" w:rsidP="001C0D40">
      <w:pPr>
        <w:pStyle w:val="CM9"/>
        <w:spacing w:after="80"/>
        <w:jc w:val="both"/>
        <w:rPr>
          <w:rFonts w:ascii="Trebuchet MS" w:hAnsi="Trebuchet MS" w:cs="Verdana"/>
          <w:sz w:val="20"/>
          <w:szCs w:val="20"/>
        </w:rPr>
      </w:pPr>
      <w:r w:rsidRPr="003C261A">
        <w:rPr>
          <w:rFonts w:ascii="Trebuchet MS" w:hAnsi="Trebuchet MS" w:cs="Verdana"/>
          <w:sz w:val="20"/>
          <w:szCs w:val="20"/>
        </w:rPr>
        <w:t xml:space="preserve">Settore concorsuale: </w:t>
      </w:r>
      <w:r w:rsidRPr="00B917DE">
        <w:rPr>
          <w:rFonts w:ascii="Trebuchet MS" w:hAnsi="Trebuchet MS" w:cs="Verdana"/>
          <w:b/>
          <w:noProof/>
          <w:sz w:val="20"/>
          <w:szCs w:val="20"/>
        </w:rPr>
        <w:t>11/A1 - Storia Medievale</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cs="Verdana"/>
          <w:sz w:val="20"/>
          <w:szCs w:val="20"/>
        </w:rPr>
        <w:t xml:space="preserve">Profilo: settore scientifico-disciplinare </w:t>
      </w:r>
      <w:r w:rsidRPr="00B917DE">
        <w:rPr>
          <w:rFonts w:ascii="Trebuchet MS" w:hAnsi="Trebuchet MS" w:cs="Verdana"/>
          <w:b/>
          <w:noProof/>
          <w:sz w:val="20"/>
          <w:szCs w:val="20"/>
        </w:rPr>
        <w:t xml:space="preserve">M-STO/01 - Storia Medievale </w:t>
      </w:r>
    </w:p>
    <w:p w:rsidR="001C0D40" w:rsidRPr="00A2591C" w:rsidRDefault="001C0D40" w:rsidP="001C0D40">
      <w:pPr>
        <w:spacing w:after="80"/>
        <w:rPr>
          <w:rFonts w:ascii="Trebuchet MS" w:hAnsi="Trebuchet MS" w:cs="Verdana"/>
          <w:sz w:val="20"/>
          <w:szCs w:val="20"/>
        </w:rPr>
      </w:pPr>
      <w:r w:rsidRPr="00A2591C">
        <w:rPr>
          <w:rFonts w:ascii="Trebuchet MS" w:hAnsi="Trebuchet MS" w:cs="Verdana"/>
          <w:sz w:val="20"/>
          <w:szCs w:val="20"/>
        </w:rPr>
        <w:t xml:space="preserve">Numero massimo di pubblicazioni da presentare a scelta del candidato: </w:t>
      </w:r>
      <w:r w:rsidRPr="00B917DE">
        <w:rPr>
          <w:rFonts w:ascii="Trebuchet MS" w:eastAsiaTheme="minorHAnsi" w:hAnsi="Trebuchet MS" w:cs="Verdana"/>
          <w:b/>
          <w:noProof/>
          <w:sz w:val="20"/>
          <w:szCs w:val="20"/>
          <w:lang w:eastAsia="en-US"/>
        </w:rPr>
        <w:t>12</w:t>
      </w:r>
      <w:r w:rsidRPr="00A2591C">
        <w:rPr>
          <w:rFonts w:ascii="Trebuchet MS" w:hAnsi="Trebuchet MS" w:cs="Verdana"/>
          <w:b/>
          <w:sz w:val="20"/>
          <w:szCs w:val="20"/>
        </w:rPr>
        <w:t xml:space="preserve"> </w:t>
      </w:r>
    </w:p>
    <w:p w:rsidR="001C0D40" w:rsidRPr="00A2591C" w:rsidRDefault="001C0D40" w:rsidP="001C0D40">
      <w:pPr>
        <w:pStyle w:val="CM9"/>
        <w:spacing w:after="80"/>
        <w:jc w:val="both"/>
        <w:rPr>
          <w:rFonts w:ascii="Trebuchet MS" w:hAnsi="Trebuchet MS" w:cs="Verdana"/>
          <w:sz w:val="20"/>
          <w:szCs w:val="20"/>
        </w:rPr>
      </w:pPr>
      <w:r w:rsidRPr="00A2591C">
        <w:rPr>
          <w:rFonts w:ascii="Trebuchet MS" w:hAnsi="Trebuchet MS"/>
          <w:noProof/>
          <w:sz w:val="20"/>
          <w:szCs w:val="20"/>
        </w:rPr>
        <w:t xml:space="preserve">Competenze linguistiche da accertare: </w:t>
      </w:r>
      <w:r w:rsidRPr="00B917DE">
        <w:rPr>
          <w:rFonts w:ascii="Trebuchet MS" w:hAnsi="Trebuchet MS" w:cs="Verdana"/>
          <w:b/>
          <w:noProof/>
          <w:sz w:val="20"/>
          <w:szCs w:val="20"/>
        </w:rPr>
        <w:t>inglese</w:t>
      </w:r>
    </w:p>
    <w:p w:rsidR="001C0D40" w:rsidRDefault="001C0D40" w:rsidP="001C0D40">
      <w:pPr>
        <w:pStyle w:val="CM9"/>
        <w:spacing w:after="40"/>
        <w:jc w:val="both"/>
        <w:rPr>
          <w:rFonts w:ascii="Trebuchet MS" w:hAnsi="Trebuchet MS" w:cs="Verdana"/>
          <w:sz w:val="20"/>
          <w:szCs w:val="20"/>
        </w:rPr>
      </w:pPr>
      <w:r w:rsidRPr="003C261A">
        <w:rPr>
          <w:rFonts w:ascii="Trebuchet MS" w:hAnsi="Trebuchet MS" w:cs="Verdana"/>
          <w:sz w:val="20"/>
          <w:szCs w:val="20"/>
        </w:rPr>
        <w:lastRenderedPageBreak/>
        <w:t>Specifiche funzioni che il professore è chiamato a svolgere:</w:t>
      </w:r>
    </w:p>
    <w:p w:rsidR="001C0D40" w:rsidRPr="00B917DE"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Copertura di insegnamenti del SSD M-STO/01 offerti dal Dipartimento da tenersi anche in lingua inglese.</w:t>
      </w:r>
    </w:p>
    <w:p w:rsidR="001C0D40" w:rsidRDefault="001C0D40" w:rsidP="001C0D40">
      <w:pPr>
        <w:pStyle w:val="CM9"/>
        <w:numPr>
          <w:ilvl w:val="0"/>
          <w:numId w:val="37"/>
        </w:numPr>
        <w:spacing w:after="40"/>
        <w:ind w:left="284" w:hanging="284"/>
        <w:jc w:val="both"/>
        <w:rPr>
          <w:rFonts w:ascii="Trebuchet MS" w:hAnsi="Trebuchet MS" w:cs="Verdana"/>
          <w:i/>
          <w:noProof/>
          <w:sz w:val="20"/>
          <w:szCs w:val="20"/>
        </w:rPr>
      </w:pPr>
      <w:r w:rsidRPr="00B917DE">
        <w:rPr>
          <w:rFonts w:ascii="Trebuchet MS" w:hAnsi="Trebuchet MS" w:cs="Verdana"/>
          <w:i/>
          <w:noProof/>
          <w:sz w:val="20"/>
          <w:szCs w:val="20"/>
        </w:rPr>
        <w:t>Attività scientifica, anche tramite ricerche d'archivio, di riconosciuta rilevanza nazionale e internazionale, mediante la partecipazione a bandi di ricerca e organizzazione di convegni, rivolte ai processi politico-istituzionali e socio-economici del basso Medioevo.</w:t>
      </w:r>
      <w:r w:rsidRPr="0033501A">
        <w:rPr>
          <w:rFonts w:ascii="Trebuchet MS" w:hAnsi="Trebuchet MS" w:cs="Verdana"/>
          <w:i/>
          <w:noProof/>
          <w:sz w:val="20"/>
          <w:szCs w:val="20"/>
        </w:rPr>
        <w:t xml:space="preserve"> </w:t>
      </w:r>
    </w:p>
    <w:p w:rsidR="001C0D40" w:rsidRDefault="001C0D40" w:rsidP="001C0D40">
      <w:pPr>
        <w:spacing w:after="120"/>
      </w:pPr>
    </w:p>
    <w:p w:rsidR="005C6C80" w:rsidRPr="00393194" w:rsidRDefault="005C6C80" w:rsidP="00862367">
      <w:pPr>
        <w:pStyle w:val="CM9"/>
        <w:keepNext/>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Art. 2</w:t>
      </w:r>
    </w:p>
    <w:p w:rsidR="005C6C80" w:rsidRDefault="005C6C80" w:rsidP="00862367">
      <w:pPr>
        <w:pStyle w:val="CM9"/>
        <w:keepNext/>
        <w:spacing w:after="12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Requisiti soggettivi per l’ammissione alla procedura</w:t>
      </w:r>
    </w:p>
    <w:p w:rsidR="00A66A98" w:rsidRPr="00D92F74" w:rsidRDefault="00A66A98" w:rsidP="00A66A98">
      <w:pPr>
        <w:pStyle w:val="CM9"/>
        <w:keepNext/>
        <w:numPr>
          <w:ilvl w:val="0"/>
          <w:numId w:val="17"/>
        </w:numPr>
        <w:spacing w:after="60"/>
        <w:ind w:left="426" w:hanging="426"/>
        <w:jc w:val="both"/>
        <w:rPr>
          <w:rFonts w:ascii="Trebuchet MS" w:hAnsi="Trebuchet MS" w:cs="Verdana"/>
          <w:sz w:val="20"/>
          <w:szCs w:val="20"/>
        </w:rPr>
      </w:pPr>
      <w:r w:rsidRPr="00D92F74">
        <w:rPr>
          <w:rFonts w:ascii="Trebuchet MS" w:hAnsi="Trebuchet MS" w:cs="Verdana"/>
          <w:sz w:val="20"/>
          <w:szCs w:val="20"/>
        </w:rPr>
        <w:t>Alla procedura selettiva possono partecipare</w:t>
      </w:r>
      <w:r>
        <w:rPr>
          <w:rFonts w:ascii="Trebuchet MS" w:hAnsi="Trebuchet MS" w:cs="Verdana"/>
          <w:sz w:val="20"/>
          <w:szCs w:val="20"/>
        </w:rPr>
        <w:t xml:space="preserve"> coloro che n</w:t>
      </w:r>
      <w:r w:rsidRPr="00401EAD">
        <w:rPr>
          <w:rFonts w:ascii="Trebuchet MS" w:hAnsi="Trebuchet MS" w:cs="Verdana"/>
          <w:sz w:val="20"/>
          <w:szCs w:val="20"/>
        </w:rPr>
        <w:t>ell’ultimo triennio solare antecedente alla data del bando non abbiano prestato servizio</w:t>
      </w:r>
      <w:r>
        <w:rPr>
          <w:rFonts w:ascii="Trebuchet MS" w:hAnsi="Trebuchet MS" w:cs="Verdana"/>
          <w:sz w:val="20"/>
          <w:szCs w:val="20"/>
        </w:rPr>
        <w:t xml:space="preserve"> o non </w:t>
      </w:r>
      <w:r w:rsidRPr="00401EAD">
        <w:rPr>
          <w:rFonts w:ascii="Trebuchet MS" w:hAnsi="Trebuchet MS" w:cs="Verdana"/>
          <w:sz w:val="20"/>
          <w:szCs w:val="20"/>
        </w:rPr>
        <w:t>siano stati titolari di assegni di ricerca o iscritti a corsi di studio</w:t>
      </w:r>
      <w:r>
        <w:rPr>
          <w:rFonts w:ascii="Trebuchet MS" w:hAnsi="Trebuchet MS" w:cs="Verdana"/>
          <w:sz w:val="20"/>
          <w:szCs w:val="20"/>
        </w:rPr>
        <w:t xml:space="preserve"> </w:t>
      </w:r>
      <w:r w:rsidRPr="00401EAD">
        <w:rPr>
          <w:rFonts w:ascii="Trebuchet MS" w:hAnsi="Trebuchet MS" w:cs="Verdana"/>
          <w:sz w:val="20"/>
          <w:szCs w:val="20"/>
        </w:rPr>
        <w:t>presso l’Università</w:t>
      </w:r>
      <w:r>
        <w:rPr>
          <w:rFonts w:ascii="Trebuchet MS" w:hAnsi="Trebuchet MS" w:cs="Verdana"/>
          <w:sz w:val="20"/>
          <w:szCs w:val="20"/>
        </w:rPr>
        <w:t xml:space="preserve"> degli Studi</w:t>
      </w:r>
      <w:r w:rsidRPr="00401EAD">
        <w:rPr>
          <w:rFonts w:ascii="Trebuchet MS" w:hAnsi="Trebuchet MS" w:cs="Verdana"/>
          <w:sz w:val="20"/>
          <w:szCs w:val="20"/>
        </w:rPr>
        <w:t xml:space="preserve"> di Milano</w:t>
      </w:r>
      <w:r>
        <w:rPr>
          <w:rFonts w:ascii="Trebuchet MS" w:hAnsi="Trebuchet MS" w:cs="Verdana"/>
          <w:sz w:val="20"/>
          <w:szCs w:val="20"/>
        </w:rPr>
        <w:t xml:space="preserve"> e che siano in possesso di uno dei seguenti requisiti</w:t>
      </w:r>
      <w:r w:rsidRPr="00D92F74">
        <w:rPr>
          <w:rFonts w:ascii="Trebuchet MS" w:hAnsi="Trebuchet MS" w:cs="Verdana"/>
          <w:sz w:val="20"/>
          <w:szCs w:val="20"/>
        </w:rPr>
        <w:t xml:space="preserve">: </w:t>
      </w:r>
    </w:p>
    <w:p w:rsidR="00523B51" w:rsidRPr="00523B51" w:rsidRDefault="00523B51" w:rsidP="00523B51">
      <w:pPr>
        <w:pStyle w:val="CM9"/>
        <w:keepNext/>
        <w:numPr>
          <w:ilvl w:val="0"/>
          <w:numId w:val="2"/>
        </w:numPr>
        <w:spacing w:after="60"/>
        <w:jc w:val="both"/>
        <w:rPr>
          <w:rFonts w:ascii="Trebuchet MS" w:hAnsi="Trebuchet MS" w:cs="Verdana"/>
          <w:sz w:val="20"/>
          <w:szCs w:val="20"/>
        </w:rPr>
      </w:pPr>
      <w:r w:rsidRPr="00523B51">
        <w:rPr>
          <w:rFonts w:ascii="Trebuchet MS" w:hAnsi="Trebuchet MS" w:cs="Verdana"/>
          <w:sz w:val="20"/>
          <w:szCs w:val="20"/>
        </w:rPr>
        <w:t>essere uno studioso in possesso dell’abilitazione scientifica nazionale ai sensi dell’art. 16 della Legge 240/2010 per il settore concorsuale bandito ovvero per uno dei settori concorsuali ricompresi nel medesimo macrosettore, per la fascia e per le funzioni oggetto del bando, ovvero per la fascia superiore, purché non già titolare delle funzioni di pertinenza della medesima fascia superiore;</w:t>
      </w:r>
    </w:p>
    <w:p w:rsidR="00523B51" w:rsidRPr="00523B51" w:rsidRDefault="00523B51" w:rsidP="00523B51">
      <w:pPr>
        <w:pStyle w:val="CM9"/>
        <w:keepNext/>
        <w:numPr>
          <w:ilvl w:val="0"/>
          <w:numId w:val="2"/>
        </w:numPr>
        <w:spacing w:after="60"/>
        <w:jc w:val="both"/>
        <w:rPr>
          <w:rFonts w:ascii="Trebuchet MS" w:hAnsi="Trebuchet MS" w:cs="Verdana"/>
          <w:sz w:val="20"/>
          <w:szCs w:val="20"/>
        </w:rPr>
      </w:pPr>
      <w:r w:rsidRPr="00523B51">
        <w:rPr>
          <w:rFonts w:ascii="Trebuchet MS" w:hAnsi="Trebuchet MS" w:cs="Verdana"/>
          <w:sz w:val="20"/>
          <w:szCs w:val="20"/>
        </w:rPr>
        <w:t xml:space="preserve">essere un candidato che abbia conseguito l’idoneità ai sensi della Legge 210/1998 per un settore scientifico-disciplinare compreso nel settore concorsuale o in uno dei settori concorsuali ricompresi nel medesimo macrosettore, per la fascia e per le funzioni oggetto del bando, ovvero per la fascia superiore, purché non già titolare delle funzioni di pertinenza della medesima fascia superiore, limitatamente al periodo di validità dell’idoneità; </w:t>
      </w:r>
    </w:p>
    <w:p w:rsidR="00523B51" w:rsidRPr="00523B51" w:rsidRDefault="00523B51" w:rsidP="00523B51">
      <w:pPr>
        <w:pStyle w:val="CM9"/>
        <w:keepNext/>
        <w:numPr>
          <w:ilvl w:val="0"/>
          <w:numId w:val="2"/>
        </w:numPr>
        <w:spacing w:after="60"/>
        <w:jc w:val="both"/>
        <w:rPr>
          <w:rFonts w:ascii="Trebuchet MS" w:hAnsi="Trebuchet MS" w:cs="Verdana"/>
          <w:sz w:val="20"/>
          <w:szCs w:val="20"/>
        </w:rPr>
      </w:pPr>
      <w:r w:rsidRPr="00523B51">
        <w:rPr>
          <w:rFonts w:ascii="Trebuchet MS" w:hAnsi="Trebuchet MS" w:cs="Verdana"/>
          <w:sz w:val="20"/>
          <w:szCs w:val="20"/>
        </w:rPr>
        <w:t xml:space="preserve">essere un professore di II fascia già in servizio presso altri Atenei inquadrato nel settore concorsuale oggetto del bando o in uno dei settori concorsuali ricompresi nel medesimo macrosettore; </w:t>
      </w:r>
    </w:p>
    <w:p w:rsidR="00A66A98" w:rsidRPr="00523B51" w:rsidRDefault="00523B51" w:rsidP="00A66A98">
      <w:pPr>
        <w:pStyle w:val="CM9"/>
        <w:keepNext/>
        <w:numPr>
          <w:ilvl w:val="0"/>
          <w:numId w:val="2"/>
        </w:numPr>
        <w:spacing w:after="120"/>
        <w:jc w:val="both"/>
        <w:rPr>
          <w:rFonts w:ascii="Trebuchet MS" w:hAnsi="Trebuchet MS" w:cs="Verdana"/>
          <w:sz w:val="20"/>
          <w:szCs w:val="20"/>
        </w:rPr>
      </w:pPr>
      <w:r w:rsidRPr="00523B51">
        <w:rPr>
          <w:rFonts w:ascii="Trebuchet MS" w:hAnsi="Trebuchet MS" w:cs="Verdana"/>
          <w:sz w:val="20"/>
          <w:szCs w:val="20"/>
        </w:rPr>
        <w:t>essere uno studioso stabilmente impegnato all’estero in attività di ricerca o insegnamento a livello universitario in posizione di livello pari a quella oggetto del bando, sulla base delle tabelle di corrispondenza di cui al Decreto Ministeriale 2 maggio 2011 n. 236</w:t>
      </w:r>
      <w:r w:rsidR="00A66A98" w:rsidRPr="00523B51">
        <w:rPr>
          <w:rFonts w:ascii="Trebuchet MS" w:hAnsi="Trebuchet MS" w:cs="Verdana"/>
          <w:sz w:val="20"/>
          <w:szCs w:val="20"/>
        </w:rPr>
        <w:t>.</w:t>
      </w:r>
    </w:p>
    <w:p w:rsidR="00A66A98" w:rsidRPr="00393194" w:rsidRDefault="00A66A98" w:rsidP="00A66A98">
      <w:pPr>
        <w:pStyle w:val="CM9"/>
        <w:keepNext/>
        <w:numPr>
          <w:ilvl w:val="0"/>
          <w:numId w:val="17"/>
        </w:numPr>
        <w:spacing w:after="120"/>
        <w:ind w:left="425" w:hanging="425"/>
        <w:jc w:val="both"/>
        <w:rPr>
          <w:rFonts w:ascii="Trebuchet MS" w:hAnsi="Trebuchet MS" w:cs="Verdana"/>
          <w:color w:val="000000" w:themeColor="text1"/>
          <w:sz w:val="20"/>
          <w:szCs w:val="20"/>
        </w:rPr>
      </w:pPr>
      <w:r w:rsidRPr="00521618">
        <w:rPr>
          <w:rFonts w:ascii="Trebuchet MS" w:hAnsi="Trebuchet MS" w:cs="Verdana"/>
          <w:color w:val="000000" w:themeColor="text1"/>
          <w:sz w:val="20"/>
          <w:szCs w:val="20"/>
        </w:rPr>
        <w:t xml:space="preserve">Non sono ammessi inoltre coloro i quali, al momento della presentazione della domanda, abbiano </w:t>
      </w:r>
      <w:r w:rsidRPr="007D0D44">
        <w:rPr>
          <w:rFonts w:ascii="Trebuchet MS" w:hAnsi="Trebuchet MS" w:cs="Verdana"/>
          <w:color w:val="000000" w:themeColor="text1"/>
          <w:sz w:val="20"/>
          <w:szCs w:val="20"/>
        </w:rPr>
        <w:t>un rapporto di coniugio, un rapporto di unione civile o di convivenza ai sensi della legge n. 76 del 20 maggio 2016, un grado di parentela o di affinità, fino al quarto grado compreso, con un professore o ricercatore appartenente al Dipartimento</w:t>
      </w:r>
      <w:r w:rsidRPr="00521618">
        <w:rPr>
          <w:rFonts w:ascii="Trebuchet MS" w:hAnsi="Trebuchet MS" w:cs="Verdana"/>
          <w:color w:val="000000" w:themeColor="text1"/>
          <w:sz w:val="20"/>
          <w:szCs w:val="20"/>
        </w:rPr>
        <w:t xml:space="preserve"> che richiede il posto, ovvero con il Rettore, il Direttore Generale o un componente del Consiglio di Amministrazione dell'Ateneo</w:t>
      </w:r>
      <w:r w:rsidRPr="00393194">
        <w:rPr>
          <w:rFonts w:ascii="Trebuchet MS" w:hAnsi="Trebuchet MS" w:cs="Verdana"/>
          <w:color w:val="000000" w:themeColor="text1"/>
          <w:sz w:val="20"/>
          <w:szCs w:val="20"/>
        </w:rPr>
        <w:t>.</w:t>
      </w:r>
    </w:p>
    <w:p w:rsidR="00A66A98" w:rsidRPr="00393194" w:rsidRDefault="00A66A98" w:rsidP="00A66A98">
      <w:pPr>
        <w:pStyle w:val="CM9"/>
        <w:keepNext/>
        <w:numPr>
          <w:ilvl w:val="0"/>
          <w:numId w:val="17"/>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 requisiti dovranno essere posseduti alla data di scadenza del termine utile per la presentazione delle domande di ammissione alla procedura e dovranno, inoltre, permanere durante tutto lo svolgimento della procedura. Ogni eventuale variazione che dovesse intervenire rispetto al possesso dei requisiti per la partecipazione, dovrà essere tempestivamente comunicata.</w:t>
      </w:r>
    </w:p>
    <w:p w:rsidR="00DA58EE" w:rsidRDefault="00DA58EE" w:rsidP="00862367">
      <w:pPr>
        <w:pStyle w:val="Default"/>
        <w:keepNext/>
        <w:keepLines/>
        <w:jc w:val="center"/>
        <w:rPr>
          <w:rFonts w:ascii="Trebuchet MS" w:hAnsi="Trebuchet MS"/>
          <w:b/>
          <w:color w:val="000000" w:themeColor="text1"/>
          <w:sz w:val="20"/>
          <w:szCs w:val="20"/>
        </w:rPr>
      </w:pPr>
    </w:p>
    <w:p w:rsidR="00DA58EE" w:rsidRDefault="00DA58EE" w:rsidP="00862367">
      <w:pPr>
        <w:pStyle w:val="Default"/>
        <w:keepNext/>
        <w:keepLines/>
        <w:jc w:val="center"/>
        <w:rPr>
          <w:rFonts w:ascii="Trebuchet MS" w:hAnsi="Trebuchet MS"/>
          <w:b/>
          <w:color w:val="000000" w:themeColor="text1"/>
          <w:sz w:val="20"/>
          <w:szCs w:val="20"/>
        </w:rPr>
      </w:pPr>
    </w:p>
    <w:p w:rsidR="00A84CD4" w:rsidRPr="00393194" w:rsidRDefault="00A84CD4" w:rsidP="00862367">
      <w:pPr>
        <w:pStyle w:val="Default"/>
        <w:keepNext/>
        <w:keepLines/>
        <w:jc w:val="center"/>
        <w:rPr>
          <w:rFonts w:ascii="Trebuchet MS" w:hAnsi="Trebuchet MS"/>
          <w:b/>
          <w:color w:val="000000" w:themeColor="text1"/>
          <w:sz w:val="20"/>
          <w:szCs w:val="20"/>
        </w:rPr>
      </w:pPr>
      <w:r w:rsidRPr="00393194">
        <w:rPr>
          <w:rFonts w:ascii="Trebuchet MS" w:hAnsi="Trebuchet MS"/>
          <w:b/>
          <w:color w:val="000000" w:themeColor="text1"/>
          <w:sz w:val="20"/>
          <w:szCs w:val="20"/>
        </w:rPr>
        <w:t>Art. 3</w:t>
      </w:r>
    </w:p>
    <w:p w:rsidR="00A84CD4" w:rsidRPr="00393194" w:rsidRDefault="00A84CD4" w:rsidP="00862367">
      <w:pPr>
        <w:pStyle w:val="Default"/>
        <w:keepNext/>
        <w:keepLines/>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Trasparenza</w:t>
      </w:r>
    </w:p>
    <w:p w:rsidR="00A84CD4" w:rsidRPr="00393194" w:rsidRDefault="00A84CD4" w:rsidP="00862367">
      <w:pPr>
        <w:pStyle w:val="Default"/>
        <w:keepNext/>
        <w:keepLines/>
        <w:numPr>
          <w:ilvl w:val="0"/>
          <w:numId w:val="24"/>
        </w:numPr>
        <w:tabs>
          <w:tab w:val="left" w:pos="426"/>
        </w:tabs>
        <w:spacing w:after="120"/>
        <w:ind w:left="425" w:hanging="425"/>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In applicazione degli obblighi di trasparenza di cui al D.lgs. 14.3.2013 n. 33 saranno pubblicati sul sito </w:t>
      </w:r>
      <w:hyperlink r:id="rId9" w:history="1">
        <w:r w:rsidRPr="00393194">
          <w:rPr>
            <w:rStyle w:val="Collegamentoipertestuale"/>
            <w:rFonts w:ascii="Trebuchet MS" w:hAnsi="Trebuchet MS"/>
            <w:color w:val="000000" w:themeColor="text1"/>
            <w:sz w:val="20"/>
            <w:szCs w:val="20"/>
          </w:rPr>
          <w:t>www.unimi.it/valcomp</w:t>
        </w:r>
      </w:hyperlink>
      <w:r w:rsidRPr="00393194">
        <w:rPr>
          <w:rFonts w:ascii="Trebuchet MS" w:hAnsi="Trebuchet MS"/>
          <w:color w:val="000000" w:themeColor="text1"/>
          <w:sz w:val="20"/>
          <w:szCs w:val="20"/>
        </w:rPr>
        <w:t xml:space="preserve"> il presente bando di concorso, l’elenco dei candidati e il curriculum vitae di ciascuno, la composizione della commissione giudicatrice, i verbali e l’esito di ciascuna procedura selettiva.</w:t>
      </w:r>
    </w:p>
    <w:p w:rsidR="00A84CD4" w:rsidRPr="00334C0C" w:rsidRDefault="00A84CD4" w:rsidP="00862367">
      <w:pPr>
        <w:pStyle w:val="CM9"/>
        <w:keepNext/>
        <w:spacing w:after="40"/>
        <w:ind w:left="284"/>
        <w:jc w:val="both"/>
        <w:rPr>
          <w:rFonts w:ascii="Trebuchet MS" w:hAnsi="Trebuchet MS" w:cs="Verdana"/>
          <w:i/>
          <w:noProof/>
          <w:color w:val="000000" w:themeColor="text1"/>
          <w:sz w:val="20"/>
          <w:szCs w:val="20"/>
        </w:rPr>
      </w:pPr>
    </w:p>
    <w:p w:rsidR="00A84CD4" w:rsidRPr="00393194" w:rsidRDefault="00A84CD4" w:rsidP="00862367">
      <w:pPr>
        <w:pStyle w:val="Default"/>
        <w:keepNext/>
        <w:jc w:val="center"/>
        <w:rPr>
          <w:rFonts w:ascii="Trebuchet MS" w:hAnsi="Trebuchet MS"/>
          <w:b/>
          <w:color w:val="000000" w:themeColor="text1"/>
          <w:sz w:val="20"/>
          <w:szCs w:val="20"/>
        </w:rPr>
      </w:pPr>
      <w:r w:rsidRPr="00393194">
        <w:rPr>
          <w:rFonts w:ascii="Trebuchet MS" w:hAnsi="Trebuchet MS"/>
          <w:b/>
          <w:color w:val="000000" w:themeColor="text1"/>
          <w:sz w:val="20"/>
          <w:szCs w:val="20"/>
        </w:rPr>
        <w:t>Art. 4</w:t>
      </w:r>
    </w:p>
    <w:p w:rsidR="00A84CD4" w:rsidRPr="00393194" w:rsidRDefault="00A84CD4" w:rsidP="00862367">
      <w:pPr>
        <w:pStyle w:val="Default"/>
        <w:keepNext/>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Presentazione e invio per via telematica della domanda di partecipazione</w:t>
      </w:r>
    </w:p>
    <w:p w:rsidR="00A84CD4" w:rsidRPr="00393194" w:rsidRDefault="00A84CD4" w:rsidP="00862367">
      <w:pPr>
        <w:pStyle w:val="CM9"/>
        <w:keepNext/>
        <w:numPr>
          <w:ilvl w:val="0"/>
          <w:numId w:val="26"/>
        </w:numPr>
        <w:spacing w:after="6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La procedura di compilazione ed invio della domanda di partecipazione alle presenti procedure di </w:t>
      </w:r>
      <w:r w:rsidRPr="00393194">
        <w:rPr>
          <w:rFonts w:ascii="Trebuchet MS" w:hAnsi="Trebuchet MS" w:cs="Verdana"/>
          <w:color w:val="000000" w:themeColor="text1"/>
          <w:sz w:val="20"/>
          <w:szCs w:val="20"/>
        </w:rPr>
        <w:lastRenderedPageBreak/>
        <w:t xml:space="preserve">selezione è </w:t>
      </w:r>
      <w:r w:rsidRPr="00393194">
        <w:rPr>
          <w:rFonts w:ascii="Trebuchet MS" w:hAnsi="Trebuchet MS" w:cs="Verdana"/>
          <w:b/>
          <w:color w:val="000000" w:themeColor="text1"/>
          <w:sz w:val="20"/>
          <w:szCs w:val="20"/>
          <w:u w:val="single"/>
        </w:rPr>
        <w:t>interamente ed esclusivamente telematica</w:t>
      </w:r>
      <w:r w:rsidRPr="00393194">
        <w:rPr>
          <w:rFonts w:ascii="Trebuchet MS" w:hAnsi="Trebuchet MS" w:cs="Verdana"/>
          <w:color w:val="000000" w:themeColor="text1"/>
          <w:sz w:val="20"/>
          <w:szCs w:val="20"/>
        </w:rPr>
        <w:t xml:space="preserve"> e prevede l’utilizzazione di un’applicazione informatica disponibile sul sito dell’Università degli Studi di Milano.</w:t>
      </w:r>
    </w:p>
    <w:p w:rsidR="00A84CD4" w:rsidRPr="00393194" w:rsidRDefault="00A84CD4" w:rsidP="00862367">
      <w:pPr>
        <w:pStyle w:val="CM9"/>
        <w:keepNext/>
        <w:numPr>
          <w:ilvl w:val="0"/>
          <w:numId w:val="26"/>
        </w:numPr>
        <w:spacing w:after="6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La procedura si articola in due fasi: </w:t>
      </w:r>
    </w:p>
    <w:p w:rsidR="00A84CD4" w:rsidRPr="00393194" w:rsidRDefault="00A84CD4" w:rsidP="00862367">
      <w:pPr>
        <w:pStyle w:val="Paragrafoelenco"/>
        <w:keepNext/>
        <w:widowControl w:val="0"/>
        <w:numPr>
          <w:ilvl w:val="1"/>
          <w:numId w:val="6"/>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b/>
          <w:color w:val="000000" w:themeColor="text1"/>
          <w:sz w:val="20"/>
          <w:szCs w:val="20"/>
        </w:rPr>
        <w:t>Registrazione</w:t>
      </w:r>
    </w:p>
    <w:p w:rsidR="00A84CD4" w:rsidRPr="00393194" w:rsidRDefault="00A84CD4" w:rsidP="00862367">
      <w:pPr>
        <w:keepNext/>
        <w:widowControl w:val="0"/>
        <w:ind w:left="426"/>
        <w:rPr>
          <w:rFonts w:ascii="Trebuchet MS" w:hAnsi="Trebuchet MS" w:cs="Arial"/>
          <w:color w:val="000000" w:themeColor="text1"/>
          <w:sz w:val="20"/>
          <w:szCs w:val="20"/>
        </w:rPr>
      </w:pPr>
      <w:r w:rsidRPr="00393194">
        <w:rPr>
          <w:rFonts w:ascii="Trebuchet MS" w:hAnsi="Trebuchet MS" w:cs="Arial"/>
          <w:color w:val="000000" w:themeColor="text1"/>
          <w:sz w:val="20"/>
          <w:szCs w:val="20"/>
        </w:rPr>
        <w:t xml:space="preserve">Per registrarsi, è necessario collegarsi al portale di UNIMI alla pagina </w:t>
      </w:r>
      <w:hyperlink r:id="rId10" w:history="1">
        <w:r w:rsidR="004512C0">
          <w:rPr>
            <w:rStyle w:val="Collegamentoipertestuale"/>
            <w:rFonts w:ascii="Trebuchet MS" w:hAnsi="Trebuchet MS" w:cs="Arial"/>
            <w:color w:val="000000"/>
            <w:sz w:val="20"/>
            <w:szCs w:val="20"/>
          </w:rPr>
          <w:t>https://www.unimi.it/registrazione/registra.keb?te=CCC</w:t>
        </w:r>
      </w:hyperlink>
      <w:r w:rsidRPr="00393194">
        <w:rPr>
          <w:rFonts w:ascii="Trebuchet MS" w:hAnsi="Trebuchet MS" w:cs="Arial"/>
          <w:color w:val="000000" w:themeColor="text1"/>
          <w:sz w:val="20"/>
          <w:szCs w:val="20"/>
        </w:rPr>
        <w:t xml:space="preserve"> </w:t>
      </w:r>
    </w:p>
    <w:p w:rsidR="00A84CD4" w:rsidRPr="00393194" w:rsidRDefault="00A84CD4" w:rsidP="00862367">
      <w:pPr>
        <w:keepNext/>
        <w:widowControl w:val="0"/>
        <w:ind w:left="426"/>
        <w:rPr>
          <w:rFonts w:ascii="Trebuchet MS" w:hAnsi="Trebuchet MS" w:cs="Arial"/>
          <w:color w:val="000000" w:themeColor="text1"/>
          <w:sz w:val="20"/>
          <w:szCs w:val="20"/>
        </w:rPr>
      </w:pPr>
      <w:r w:rsidRPr="00393194">
        <w:rPr>
          <w:rFonts w:ascii="Trebuchet MS" w:hAnsi="Trebuchet MS" w:cs="Arial"/>
          <w:color w:val="000000" w:themeColor="text1"/>
          <w:sz w:val="20"/>
          <w:szCs w:val="20"/>
        </w:rPr>
        <w:t>seguendo le istruzioni sotto indicate:</w:t>
      </w:r>
    </w:p>
    <w:p w:rsidR="00A84CD4" w:rsidRPr="00393194" w:rsidRDefault="00A84CD4" w:rsidP="00862367">
      <w:pPr>
        <w:keepNext/>
        <w:widowControl w:val="0"/>
        <w:numPr>
          <w:ilvl w:val="0"/>
          <w:numId w:val="28"/>
        </w:numPr>
        <w:tabs>
          <w:tab w:val="left" w:pos="709"/>
        </w:tabs>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compilare la maschera inserendo uno username e una password scelti dal candidato;</w:t>
      </w:r>
    </w:p>
    <w:p w:rsidR="00A84CD4" w:rsidRPr="00393194" w:rsidRDefault="00A84CD4" w:rsidP="00862367">
      <w:pPr>
        <w:keepNext/>
        <w:widowControl w:val="0"/>
        <w:numPr>
          <w:ilvl w:val="0"/>
          <w:numId w:val="28"/>
        </w:numPr>
        <w:tabs>
          <w:tab w:val="left" w:pos="709"/>
        </w:tabs>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di seguito inserire i dati.</w:t>
      </w:r>
    </w:p>
    <w:p w:rsidR="00A84CD4" w:rsidRPr="00393194" w:rsidRDefault="00A84CD4" w:rsidP="00862367">
      <w:pPr>
        <w:keepNext/>
        <w:widowControl w:val="0"/>
        <w:ind w:left="426"/>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Dopo la registrazione, all'indirizzo e-mail indicato durante la procedura, il servizio invierà una mail di conferma segnalando il link per l’attivazione delle credenziali.</w:t>
      </w:r>
    </w:p>
    <w:p w:rsidR="00A84CD4" w:rsidRPr="00393194" w:rsidRDefault="00A84CD4" w:rsidP="00862367">
      <w:pPr>
        <w:keepNext/>
        <w:widowControl w:val="0"/>
        <w:ind w:left="426"/>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Attraverso le credenziali è possibile accedere all’applicativo UniChiamata.</w:t>
      </w:r>
    </w:p>
    <w:p w:rsidR="00A84CD4" w:rsidRPr="00393194" w:rsidRDefault="00A84CD4" w:rsidP="00862367">
      <w:pPr>
        <w:keepNext/>
        <w:widowControl w:val="0"/>
        <w:ind w:left="426"/>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I dipendenti dell’Università degli Studi di Milano, già in possesso delle credenziali ufficiali, (</w:t>
      </w:r>
      <w:r w:rsidRPr="00393194">
        <w:rPr>
          <w:rFonts w:ascii="Trebuchet MS" w:hAnsi="Trebuchet MS" w:cs="Arial"/>
          <w:color w:val="000000" w:themeColor="text1"/>
          <w:sz w:val="20"/>
          <w:szCs w:val="20"/>
          <w:u w:val="single"/>
        </w:rPr>
        <w:t>nome.cognome@unimi.it</w:t>
      </w:r>
      <w:r w:rsidRPr="00393194">
        <w:rPr>
          <w:rFonts w:ascii="Trebuchet MS" w:hAnsi="Trebuchet MS" w:cs="Arial"/>
          <w:color w:val="000000" w:themeColor="text1"/>
          <w:sz w:val="20"/>
          <w:szCs w:val="20"/>
        </w:rPr>
        <w:t xml:space="preserve"> + password di accesso alla posta elettronica) possono accedere alla procedura UniChiamata utilizzando tali credenziali senza necessità di nuova registrazione.</w:t>
      </w:r>
    </w:p>
    <w:p w:rsidR="00A84CD4" w:rsidRPr="00393194" w:rsidRDefault="00A84CD4" w:rsidP="00862367">
      <w:pPr>
        <w:pStyle w:val="Paragrafoelenco"/>
        <w:keepNext/>
        <w:widowControl w:val="0"/>
        <w:autoSpaceDE w:val="0"/>
        <w:autoSpaceDN w:val="0"/>
        <w:adjustRightInd w:val="0"/>
        <w:spacing w:after="0" w:line="240" w:lineRule="auto"/>
        <w:ind w:left="709"/>
        <w:jc w:val="both"/>
        <w:rPr>
          <w:rFonts w:ascii="Trebuchet MS" w:hAnsi="Trebuchet MS" w:cs="Arial"/>
          <w:b/>
          <w:color w:val="000000" w:themeColor="text1"/>
          <w:sz w:val="20"/>
          <w:szCs w:val="20"/>
        </w:rPr>
      </w:pPr>
    </w:p>
    <w:p w:rsidR="00A84CD4" w:rsidRPr="00393194" w:rsidRDefault="00A84CD4" w:rsidP="00862367">
      <w:pPr>
        <w:pStyle w:val="Paragrafoelenco"/>
        <w:keepNext/>
        <w:widowControl w:val="0"/>
        <w:numPr>
          <w:ilvl w:val="1"/>
          <w:numId w:val="6"/>
        </w:numPr>
        <w:autoSpaceDE w:val="0"/>
        <w:autoSpaceDN w:val="0"/>
        <w:adjustRightInd w:val="0"/>
        <w:spacing w:after="0" w:line="240" w:lineRule="auto"/>
        <w:ind w:left="709" w:hanging="283"/>
        <w:jc w:val="both"/>
        <w:rPr>
          <w:rFonts w:ascii="Trebuchet MS" w:hAnsi="Trebuchet MS" w:cs="Arial"/>
          <w:b/>
          <w:color w:val="000000" w:themeColor="text1"/>
          <w:sz w:val="20"/>
          <w:szCs w:val="20"/>
        </w:rPr>
      </w:pPr>
      <w:r w:rsidRPr="00393194">
        <w:rPr>
          <w:rFonts w:ascii="Trebuchet MS" w:hAnsi="Trebuchet MS" w:cs="Arial"/>
          <w:b/>
          <w:color w:val="000000" w:themeColor="text1"/>
          <w:sz w:val="20"/>
          <w:szCs w:val="20"/>
        </w:rPr>
        <w:t>Compilazione e invio della domanda di partecipazione alla procedura.</w:t>
      </w:r>
    </w:p>
    <w:p w:rsidR="00A84CD4" w:rsidRPr="00393194" w:rsidRDefault="00A84CD4" w:rsidP="00862367">
      <w:pPr>
        <w:keepNext/>
        <w:widowControl w:val="0"/>
        <w:autoSpaceDE w:val="0"/>
        <w:autoSpaceDN w:val="0"/>
        <w:adjustRightInd w:val="0"/>
        <w:ind w:left="425"/>
        <w:rPr>
          <w:rFonts w:ascii="Trebuchet MS" w:hAnsi="Trebuchet MS" w:cs="Arial"/>
          <w:color w:val="000000" w:themeColor="text1"/>
          <w:sz w:val="20"/>
          <w:szCs w:val="20"/>
        </w:rPr>
      </w:pPr>
      <w:r w:rsidRPr="00393194">
        <w:rPr>
          <w:rFonts w:ascii="Trebuchet MS" w:hAnsi="Trebuchet MS" w:cs="Arial"/>
          <w:color w:val="000000" w:themeColor="text1"/>
          <w:sz w:val="20"/>
          <w:szCs w:val="20"/>
        </w:rPr>
        <w:t xml:space="preserve">Il candidato si collega al portale Unimi, alla pagina  Web </w:t>
      </w:r>
    </w:p>
    <w:p w:rsidR="00A84CD4" w:rsidRPr="00393194" w:rsidRDefault="00991340" w:rsidP="00862367">
      <w:pPr>
        <w:keepNext/>
        <w:widowControl w:val="0"/>
        <w:autoSpaceDE w:val="0"/>
        <w:autoSpaceDN w:val="0"/>
        <w:adjustRightInd w:val="0"/>
        <w:ind w:left="425"/>
        <w:jc w:val="both"/>
        <w:rPr>
          <w:rFonts w:ascii="Trebuchet MS" w:hAnsi="Trebuchet MS" w:cs="Arial"/>
          <w:color w:val="000000" w:themeColor="text1"/>
          <w:sz w:val="20"/>
          <w:szCs w:val="20"/>
        </w:rPr>
      </w:pPr>
      <w:hyperlink r:id="rId11" w:history="1">
        <w:r w:rsidR="00085429" w:rsidRPr="00085429">
          <w:rPr>
            <w:rStyle w:val="Collegamentoipertestuale"/>
            <w:rFonts w:ascii="Trebuchet MS" w:hAnsi="Trebuchet MS" w:cs="Arial"/>
            <w:color w:val="000000" w:themeColor="text1"/>
            <w:sz w:val="20"/>
            <w:szCs w:val="20"/>
          </w:rPr>
          <w:t>http://www.unimi.it/ateneo/valcomp/95799.htm</w:t>
        </w:r>
      </w:hyperlink>
      <w:r w:rsidR="00085429">
        <w:rPr>
          <w:rFonts w:ascii="Trebuchet MS" w:hAnsi="Trebuchet MS" w:cs="Arial"/>
          <w:sz w:val="20"/>
          <w:szCs w:val="20"/>
        </w:rPr>
        <w:t xml:space="preserve"> </w:t>
      </w:r>
      <w:r w:rsidR="00EE28B3" w:rsidRPr="00393194">
        <w:rPr>
          <w:rFonts w:ascii="Trebuchet MS" w:hAnsi="Trebuchet MS" w:cs="Arial"/>
          <w:color w:val="000000" w:themeColor="text1"/>
          <w:sz w:val="20"/>
          <w:szCs w:val="20"/>
        </w:rPr>
        <w:t xml:space="preserve"> </w:t>
      </w:r>
    </w:p>
    <w:p w:rsidR="00A84CD4" w:rsidRPr="00393194" w:rsidRDefault="00A84CD4" w:rsidP="00862367">
      <w:pPr>
        <w:keepNext/>
        <w:widowControl w:val="0"/>
        <w:autoSpaceDE w:val="0"/>
        <w:autoSpaceDN w:val="0"/>
        <w:adjustRightInd w:val="0"/>
        <w:ind w:left="425"/>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All’interno del box relativo alla procedura per la quale si intende presentare domanda, il candidato clicca sul link “Presentazione domanda di partecipazione”.</w:t>
      </w:r>
    </w:p>
    <w:p w:rsidR="00A84CD4" w:rsidRPr="00393194" w:rsidRDefault="00A84CD4" w:rsidP="00862367">
      <w:pPr>
        <w:keepNext/>
        <w:widowControl w:val="0"/>
        <w:autoSpaceDE w:val="0"/>
        <w:autoSpaceDN w:val="0"/>
        <w:adjustRightInd w:val="0"/>
        <w:ind w:left="425"/>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Il candidato si trova all’interno dell’applicativo UniChiamata.</w:t>
      </w:r>
    </w:p>
    <w:p w:rsidR="00A84CD4" w:rsidRPr="00393194" w:rsidRDefault="00A84CD4" w:rsidP="00862367">
      <w:pPr>
        <w:keepNext/>
        <w:widowControl w:val="0"/>
        <w:autoSpaceDE w:val="0"/>
        <w:autoSpaceDN w:val="0"/>
        <w:adjustRightInd w:val="0"/>
        <w:ind w:left="425"/>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Il candidato redige la domanda di partecipazione al concorso, seguendo le relative istruzioni formulate dal sistema informatico, compilando l’apposito form che sarà reso disponibile dal giorno di pubblicazione del bando della procedura di selezione sulla Gazzetta Ufficiale.</w:t>
      </w:r>
    </w:p>
    <w:p w:rsidR="00180724" w:rsidRPr="008424BB" w:rsidRDefault="00180724" w:rsidP="00862367">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Dopo aver completato la compilazione, il candidato deve stampare la domanda di partecipazione prodotta dal sistema, firmarla in calce e scansionarla in formato PDF</w:t>
      </w:r>
      <w:r>
        <w:rPr>
          <w:rFonts w:ascii="Trebuchet MS" w:hAnsi="Trebuchet MS" w:cs="Arial"/>
          <w:color w:val="000000"/>
          <w:sz w:val="20"/>
          <w:szCs w:val="20"/>
        </w:rPr>
        <w:t xml:space="preserve"> (o, in alternativa, firmare digitalmente la domanda e caricare il file in formato p7m)</w:t>
      </w:r>
      <w:r w:rsidRPr="008424BB">
        <w:rPr>
          <w:rFonts w:ascii="Trebuchet MS" w:hAnsi="Trebuchet MS" w:cs="Arial"/>
          <w:color w:val="000000"/>
          <w:sz w:val="20"/>
          <w:szCs w:val="20"/>
        </w:rPr>
        <w:t>.</w:t>
      </w:r>
    </w:p>
    <w:p w:rsidR="00180724" w:rsidRPr="00B75DC3" w:rsidRDefault="00180724" w:rsidP="00862367">
      <w:pPr>
        <w:keepNext/>
        <w:widowControl w:val="0"/>
        <w:autoSpaceDE w:val="0"/>
        <w:autoSpaceDN w:val="0"/>
        <w:adjustRightInd w:val="0"/>
        <w:ind w:left="426"/>
        <w:jc w:val="both"/>
        <w:rPr>
          <w:rFonts w:ascii="Trebuchet MS" w:hAnsi="Trebuchet MS" w:cs="Arial"/>
          <w:b/>
          <w:color w:val="000000"/>
          <w:sz w:val="20"/>
          <w:szCs w:val="20"/>
          <w:u w:val="single"/>
        </w:rPr>
      </w:pPr>
      <w:r w:rsidRPr="00B75DC3">
        <w:rPr>
          <w:rFonts w:ascii="Trebuchet MS" w:hAnsi="Trebuchet MS" w:cs="Arial"/>
          <w:b/>
          <w:color w:val="000000"/>
          <w:sz w:val="20"/>
          <w:szCs w:val="20"/>
          <w:u w:val="single"/>
        </w:rPr>
        <w:t>La mancanza della firma sulla domanda di partecipazione comporta l’esclusione dalla procedura.</w:t>
      </w:r>
    </w:p>
    <w:p w:rsidR="00A84CD4" w:rsidRPr="00393194" w:rsidRDefault="00A84CD4" w:rsidP="00862367">
      <w:pPr>
        <w:keepNext/>
        <w:widowControl w:val="0"/>
        <w:autoSpaceDE w:val="0"/>
        <w:autoSpaceDN w:val="0"/>
        <w:adjustRightInd w:val="0"/>
        <w:ind w:left="425"/>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 xml:space="preserve">Durante il periodo di presentazione della domanda l’istanza potrà essere compilata – 24 ore su 24 – da qualsiasi computer collegato. La procedura informatica di presentazione delle domande e degli allegati verrà disattivata, tassativamente, il giorno di scadenza per la presentazione delle predette domande. Allo scadere dei termini, il sistema informatico non permetterà più l’accesso al form, né l’invio della domanda. </w:t>
      </w:r>
    </w:p>
    <w:p w:rsidR="00A84CD4" w:rsidRPr="00393194" w:rsidRDefault="00A84CD4" w:rsidP="00862367">
      <w:pPr>
        <w:keepNext/>
        <w:widowControl w:val="0"/>
        <w:autoSpaceDE w:val="0"/>
        <w:autoSpaceDN w:val="0"/>
        <w:adjustRightInd w:val="0"/>
        <w:ind w:left="425"/>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u w:val="single"/>
        </w:rPr>
        <w:t xml:space="preserve">Per completare la procedura, il candidato deve effettuare l’upload della domanda </w:t>
      </w:r>
      <w:r w:rsidR="00180724" w:rsidRPr="00180724">
        <w:rPr>
          <w:rFonts w:ascii="Trebuchet MS" w:hAnsi="Trebuchet MS" w:cs="Arial"/>
          <w:color w:val="000000" w:themeColor="text1"/>
          <w:sz w:val="20"/>
          <w:szCs w:val="20"/>
          <w:u w:val="single"/>
        </w:rPr>
        <w:t xml:space="preserve">in formato PDF o p7m </w:t>
      </w:r>
      <w:r w:rsidRPr="00393194">
        <w:rPr>
          <w:rFonts w:ascii="Trebuchet MS" w:hAnsi="Trebuchet MS" w:cs="Arial"/>
          <w:color w:val="000000" w:themeColor="text1"/>
          <w:sz w:val="20"/>
          <w:szCs w:val="20"/>
          <w:u w:val="single"/>
        </w:rPr>
        <w:t>e dei seguenti documenti</w:t>
      </w:r>
      <w:r w:rsidRPr="00393194">
        <w:rPr>
          <w:rFonts w:ascii="Trebuchet MS" w:hAnsi="Trebuchet MS" w:cs="Arial"/>
          <w:color w:val="000000" w:themeColor="text1"/>
          <w:sz w:val="20"/>
          <w:szCs w:val="20"/>
        </w:rPr>
        <w:t>:</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copia in formato pdf di un valido documento di riconoscimento;</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copia in formato pdf del codice fiscale;</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curriculum vitae</w:t>
      </w:r>
      <w:r w:rsidR="00C0240C" w:rsidRPr="00393194">
        <w:rPr>
          <w:rFonts w:ascii="Trebuchet MS" w:hAnsi="Trebuchet MS" w:cs="Arial"/>
          <w:color w:val="000000" w:themeColor="text1"/>
          <w:sz w:val="20"/>
          <w:szCs w:val="20"/>
        </w:rPr>
        <w:t xml:space="preserve"> in formato pdf</w:t>
      </w:r>
      <w:r w:rsidRPr="00393194">
        <w:rPr>
          <w:rFonts w:ascii="Trebuchet MS" w:hAnsi="Trebuchet MS" w:cs="Arial"/>
          <w:color w:val="000000" w:themeColor="text1"/>
          <w:sz w:val="20"/>
          <w:szCs w:val="20"/>
        </w:rPr>
        <w:t>, non eccedente le 30 pagine, secondo lo schema (All. A), datato</w:t>
      </w:r>
      <w:r w:rsidR="00715D7D" w:rsidRPr="00393194">
        <w:rPr>
          <w:rFonts w:ascii="Trebuchet MS" w:hAnsi="Trebuchet MS" w:cs="Arial"/>
          <w:color w:val="000000" w:themeColor="text1"/>
          <w:sz w:val="20"/>
          <w:szCs w:val="20"/>
        </w:rPr>
        <w:t>,</w:t>
      </w:r>
      <w:r w:rsidRPr="00393194">
        <w:rPr>
          <w:rFonts w:ascii="Trebuchet MS" w:hAnsi="Trebuchet MS" w:cs="Arial"/>
          <w:color w:val="000000" w:themeColor="text1"/>
          <w:sz w:val="20"/>
          <w:szCs w:val="20"/>
        </w:rPr>
        <w:t xml:space="preserve"> </w:t>
      </w:r>
      <w:r w:rsidR="00715D7D" w:rsidRPr="00393194">
        <w:rPr>
          <w:rFonts w:ascii="Trebuchet MS" w:hAnsi="Trebuchet MS" w:cs="Arial"/>
          <w:b/>
          <w:color w:val="000000" w:themeColor="text1"/>
          <w:sz w:val="20"/>
          <w:szCs w:val="20"/>
          <w:u w:val="single"/>
        </w:rPr>
        <w:t>senza alcuna firma o sigla</w:t>
      </w:r>
      <w:r w:rsidR="00D95A3E" w:rsidRPr="00393194">
        <w:rPr>
          <w:rFonts w:ascii="Trebuchet MS" w:hAnsi="Trebuchet MS" w:cs="Arial"/>
          <w:color w:val="000000" w:themeColor="text1"/>
          <w:sz w:val="20"/>
          <w:szCs w:val="20"/>
        </w:rPr>
        <w:t>.</w:t>
      </w:r>
      <w:r w:rsidRPr="00393194">
        <w:rPr>
          <w:rFonts w:ascii="Trebuchet MS" w:hAnsi="Trebuchet MS" w:cs="Arial"/>
          <w:color w:val="000000" w:themeColor="text1"/>
          <w:sz w:val="20"/>
          <w:szCs w:val="20"/>
        </w:rPr>
        <w:t xml:space="preserve"> Il curriculum</w:t>
      </w:r>
      <w:r w:rsidR="00C17964" w:rsidRPr="00393194">
        <w:rPr>
          <w:rFonts w:ascii="Trebuchet MS" w:hAnsi="Trebuchet MS" w:cs="Arial"/>
          <w:color w:val="000000" w:themeColor="text1"/>
          <w:sz w:val="20"/>
          <w:szCs w:val="20"/>
        </w:rPr>
        <w:t>, come dichiarato nella domanda di partecipazione,</w:t>
      </w:r>
      <w:r w:rsidRPr="00393194">
        <w:rPr>
          <w:rFonts w:ascii="Trebuchet MS" w:hAnsi="Trebuchet MS" w:cs="Arial"/>
          <w:color w:val="000000" w:themeColor="text1"/>
          <w:sz w:val="20"/>
          <w:szCs w:val="20"/>
        </w:rPr>
        <w:t xml:space="preserve"> vale come autocertificazione ai sensi degli artt. 46 e 47 del D.P.R. 445/2000 relativamente al possesso dei titoli in esso riportati;</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copia in formato pdf dell’elenco numerato, datato e firmato, delle pubblicazioni presentate con le modalità di cui al successivo art. 8;</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cartella compressa in formato .zip o .rar contenente le pubblicazioni in formato digitale, secondo le modalità di seguito specificate (</w:t>
      </w:r>
      <w:r w:rsidR="00802115">
        <w:rPr>
          <w:rFonts w:ascii="Trebuchet MS" w:hAnsi="Trebuchet MS" w:cs="Arial"/>
          <w:color w:val="000000" w:themeColor="text1"/>
          <w:sz w:val="20"/>
          <w:szCs w:val="20"/>
        </w:rPr>
        <w:t>è possibile caricare fino a 5 cartelle compresse</w:t>
      </w:r>
      <w:r w:rsidRPr="00393194">
        <w:rPr>
          <w:rFonts w:ascii="Trebuchet MS" w:hAnsi="Trebuchet MS" w:cs="Arial"/>
          <w:color w:val="000000" w:themeColor="text1"/>
          <w:sz w:val="20"/>
          <w:szCs w:val="20"/>
        </w:rPr>
        <w:t>);</w:t>
      </w:r>
    </w:p>
    <w:p w:rsidR="00A84CD4"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copia in formato pdf della dichiarazione sostitutiva di atto di notorietà (All. B) attestante la conformità all’originale delle pubblicazioni;</w:t>
      </w:r>
    </w:p>
    <w:p w:rsidR="001B5BB3" w:rsidRPr="00393194" w:rsidRDefault="00A84CD4"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 xml:space="preserve">copia in formato pdf della ricevuta del versamento di € 25,82, di cui al successivo comma </w:t>
      </w:r>
      <w:r w:rsidR="00393194" w:rsidRPr="00393194">
        <w:rPr>
          <w:rFonts w:ascii="Trebuchet MS" w:hAnsi="Trebuchet MS" w:cs="Arial"/>
          <w:color w:val="000000" w:themeColor="text1"/>
          <w:sz w:val="20"/>
          <w:szCs w:val="20"/>
        </w:rPr>
        <w:t>11</w:t>
      </w:r>
      <w:r w:rsidR="001B5BB3" w:rsidRPr="00393194">
        <w:rPr>
          <w:rFonts w:ascii="Trebuchet MS" w:hAnsi="Trebuchet MS" w:cs="Arial"/>
          <w:color w:val="000000" w:themeColor="text1"/>
          <w:sz w:val="20"/>
          <w:szCs w:val="20"/>
        </w:rPr>
        <w:t>;</w:t>
      </w:r>
    </w:p>
    <w:p w:rsidR="00A84CD4" w:rsidRPr="00393194" w:rsidRDefault="00FE173D" w:rsidP="00862367">
      <w:pPr>
        <w:pStyle w:val="Paragrafoelenco"/>
        <w:keepNext/>
        <w:widowControl w:val="0"/>
        <w:numPr>
          <w:ilvl w:val="1"/>
          <w:numId w:val="27"/>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solo per i candidati in servizio presso altri Atenei</w:t>
      </w:r>
      <w:r w:rsidR="009961D0">
        <w:rPr>
          <w:rFonts w:ascii="Trebuchet MS" w:hAnsi="Trebuchet MS" w:cs="Arial"/>
          <w:color w:val="000000" w:themeColor="text1"/>
          <w:sz w:val="20"/>
          <w:szCs w:val="20"/>
        </w:rPr>
        <w:t xml:space="preserve"> quali professori di I</w:t>
      </w:r>
      <w:r w:rsidR="006D0571">
        <w:rPr>
          <w:rFonts w:ascii="Trebuchet MS" w:hAnsi="Trebuchet MS" w:cs="Arial"/>
          <w:color w:val="000000" w:themeColor="text1"/>
          <w:sz w:val="20"/>
          <w:szCs w:val="20"/>
        </w:rPr>
        <w:t>I</w:t>
      </w:r>
      <w:r w:rsidR="009961D0">
        <w:rPr>
          <w:rFonts w:ascii="Trebuchet MS" w:hAnsi="Trebuchet MS" w:cs="Arial"/>
          <w:color w:val="000000" w:themeColor="text1"/>
          <w:sz w:val="20"/>
          <w:szCs w:val="20"/>
        </w:rPr>
        <w:t xml:space="preserve"> fascia</w:t>
      </w:r>
      <w:r w:rsidRPr="00393194">
        <w:rPr>
          <w:rFonts w:ascii="Trebuchet MS" w:hAnsi="Trebuchet MS" w:cs="Arial"/>
          <w:color w:val="000000" w:themeColor="text1"/>
          <w:sz w:val="20"/>
          <w:szCs w:val="20"/>
        </w:rPr>
        <w:t>: dichiarazione sostitutiva in formato pdf di certificazione ai sensi dell'art. 46 del D.P.R. 445/2000 attestante il servizio prestato presso l'Università di appartenenza</w:t>
      </w:r>
      <w:r w:rsidR="00A84CD4" w:rsidRPr="00393194">
        <w:rPr>
          <w:rFonts w:ascii="Trebuchet MS" w:hAnsi="Trebuchet MS" w:cs="Arial"/>
          <w:color w:val="000000" w:themeColor="text1"/>
          <w:sz w:val="20"/>
          <w:szCs w:val="20"/>
        </w:rPr>
        <w:t>.</w:t>
      </w:r>
    </w:p>
    <w:p w:rsidR="00393194" w:rsidRPr="00EC3A73" w:rsidRDefault="00393194" w:rsidP="00862367">
      <w:pPr>
        <w:keepNext/>
        <w:widowControl w:val="0"/>
        <w:autoSpaceDE w:val="0"/>
        <w:autoSpaceDN w:val="0"/>
        <w:adjustRightInd w:val="0"/>
        <w:jc w:val="both"/>
        <w:rPr>
          <w:rFonts w:ascii="Trebuchet MS" w:hAnsi="Trebuchet MS" w:cs="Arial"/>
          <w:color w:val="000000" w:themeColor="text1"/>
          <w:sz w:val="10"/>
          <w:szCs w:val="20"/>
        </w:rPr>
      </w:pPr>
    </w:p>
    <w:p w:rsidR="00393194" w:rsidRPr="00393194" w:rsidRDefault="00CB4A8F" w:rsidP="00CB4A8F">
      <w:pPr>
        <w:pStyle w:val="CM9"/>
        <w:keepNext/>
        <w:numPr>
          <w:ilvl w:val="0"/>
          <w:numId w:val="26"/>
        </w:numPr>
        <w:spacing w:after="120"/>
        <w:ind w:left="426" w:hanging="426"/>
        <w:jc w:val="both"/>
        <w:rPr>
          <w:rFonts w:ascii="Trebuchet MS" w:hAnsi="Trebuchet MS" w:cs="Verdana"/>
          <w:color w:val="000000" w:themeColor="text1"/>
          <w:sz w:val="20"/>
          <w:szCs w:val="20"/>
        </w:rPr>
      </w:pPr>
      <w:r w:rsidRPr="00CB4A8F">
        <w:rPr>
          <w:rFonts w:ascii="Trebuchet MS" w:hAnsi="Trebuchet MS" w:cs="Verdana"/>
          <w:b/>
          <w:color w:val="000000" w:themeColor="text1"/>
          <w:sz w:val="20"/>
          <w:szCs w:val="20"/>
          <w:u w:val="single"/>
        </w:rPr>
        <w:t xml:space="preserve">La presentazione della domanda si conclude scegliendo l’opzione “Conferma” presente in fondo alla </w:t>
      </w:r>
      <w:r w:rsidR="00393194" w:rsidRPr="00393194">
        <w:rPr>
          <w:rFonts w:ascii="Trebuchet MS" w:hAnsi="Trebuchet MS" w:cs="Verdana"/>
          <w:b/>
          <w:color w:val="000000" w:themeColor="text1"/>
          <w:sz w:val="20"/>
          <w:szCs w:val="20"/>
          <w:u w:val="single"/>
        </w:rPr>
        <w:t>pagina “Allegat</w:t>
      </w:r>
      <w:r>
        <w:rPr>
          <w:rFonts w:ascii="Trebuchet MS" w:hAnsi="Trebuchet MS" w:cs="Verdana"/>
          <w:b/>
          <w:color w:val="000000" w:themeColor="text1"/>
          <w:sz w:val="20"/>
          <w:szCs w:val="20"/>
          <w:u w:val="single"/>
        </w:rPr>
        <w:t>o domanda</w:t>
      </w:r>
      <w:r w:rsidR="00393194" w:rsidRPr="00393194">
        <w:rPr>
          <w:rFonts w:ascii="Trebuchet MS" w:hAnsi="Trebuchet MS" w:cs="Verdana"/>
          <w:b/>
          <w:color w:val="000000" w:themeColor="text1"/>
          <w:sz w:val="20"/>
          <w:szCs w:val="20"/>
          <w:u w:val="single"/>
        </w:rPr>
        <w:t>”.</w:t>
      </w:r>
      <w:r w:rsidR="00393194" w:rsidRPr="00393194">
        <w:rPr>
          <w:rFonts w:ascii="Trebuchet MS" w:hAnsi="Trebuchet MS" w:cs="Verdana"/>
          <w:color w:val="000000" w:themeColor="text1"/>
          <w:sz w:val="20"/>
          <w:szCs w:val="20"/>
        </w:rPr>
        <w:t xml:space="preserve"> Il sistema notificherà la ricevuta di presa in carico della domanda e degli allegati con l’invio di una e-mail all’indirizzo indicato dal candidato.</w:t>
      </w:r>
    </w:p>
    <w:p w:rsidR="00393194" w:rsidRPr="00393194" w:rsidRDefault="00393194" w:rsidP="0035253F">
      <w:pPr>
        <w:pStyle w:val="CM9"/>
        <w:keepNext/>
        <w:numPr>
          <w:ilvl w:val="0"/>
          <w:numId w:val="26"/>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lastRenderedPageBreak/>
        <w:t xml:space="preserve">E' possibile, dopo la conferma della presentazione della domanda, </w:t>
      </w:r>
      <w:r w:rsidR="00CB4A8F">
        <w:rPr>
          <w:rFonts w:ascii="Trebuchet MS" w:hAnsi="Trebuchet MS" w:cs="Verdana"/>
          <w:color w:val="000000" w:themeColor="text1"/>
          <w:sz w:val="20"/>
          <w:szCs w:val="20"/>
        </w:rPr>
        <w:t>inserirne una nuova</w:t>
      </w:r>
      <w:r w:rsidRPr="00393194">
        <w:rPr>
          <w:rFonts w:ascii="Trebuchet MS" w:hAnsi="Trebuchet MS" w:cs="Verdana"/>
          <w:color w:val="000000" w:themeColor="text1"/>
          <w:sz w:val="20"/>
          <w:szCs w:val="20"/>
        </w:rPr>
        <w:t xml:space="preserve"> entro il termine di scadenza indicato dal bando. </w:t>
      </w:r>
      <w:r w:rsidR="0035253F">
        <w:rPr>
          <w:rFonts w:ascii="Trebuchet MS" w:hAnsi="Trebuchet MS" w:cs="Verdana"/>
          <w:b/>
          <w:color w:val="000000" w:themeColor="text1"/>
          <w:sz w:val="20"/>
          <w:szCs w:val="20"/>
          <w:u w:val="single"/>
        </w:rPr>
        <w:t>Per modificare, dopo la conferma, la domanda o uno degli allegati presentati, è necessario</w:t>
      </w:r>
      <w:r w:rsidRPr="00393194">
        <w:rPr>
          <w:rFonts w:ascii="Trebuchet MS" w:hAnsi="Trebuchet MS" w:cs="Verdana"/>
          <w:b/>
          <w:color w:val="000000" w:themeColor="text1"/>
          <w:sz w:val="20"/>
          <w:szCs w:val="20"/>
          <w:u w:val="single"/>
        </w:rPr>
        <w:t xml:space="preserve"> </w:t>
      </w:r>
      <w:r w:rsidR="0035253F">
        <w:rPr>
          <w:rFonts w:ascii="Trebuchet MS" w:hAnsi="Trebuchet MS" w:cs="Verdana"/>
          <w:b/>
          <w:color w:val="000000" w:themeColor="text1"/>
          <w:sz w:val="20"/>
          <w:szCs w:val="20"/>
          <w:u w:val="single"/>
        </w:rPr>
        <w:t xml:space="preserve">entrare </w:t>
      </w:r>
      <w:r w:rsidRPr="00393194">
        <w:rPr>
          <w:rFonts w:ascii="Trebuchet MS" w:hAnsi="Trebuchet MS" w:cs="Verdana"/>
          <w:b/>
          <w:color w:val="000000" w:themeColor="text1"/>
          <w:sz w:val="20"/>
          <w:szCs w:val="20"/>
          <w:u w:val="single"/>
        </w:rPr>
        <w:t>in "</w:t>
      </w:r>
      <w:r w:rsidR="0035253F">
        <w:rPr>
          <w:rFonts w:ascii="Trebuchet MS" w:hAnsi="Trebuchet MS" w:cs="Verdana"/>
          <w:b/>
          <w:color w:val="000000" w:themeColor="text1"/>
          <w:sz w:val="20"/>
          <w:szCs w:val="20"/>
          <w:u w:val="single"/>
        </w:rPr>
        <w:t>Annulla</w:t>
      </w:r>
      <w:r w:rsidRPr="00393194">
        <w:rPr>
          <w:rFonts w:ascii="Trebuchet MS" w:hAnsi="Trebuchet MS" w:cs="Verdana"/>
          <w:b/>
          <w:color w:val="000000" w:themeColor="text1"/>
          <w:sz w:val="20"/>
          <w:szCs w:val="20"/>
          <w:u w:val="single"/>
        </w:rPr>
        <w:t xml:space="preserve"> domanda" </w:t>
      </w:r>
      <w:r w:rsidR="0035253F">
        <w:rPr>
          <w:rFonts w:ascii="Trebuchet MS" w:hAnsi="Trebuchet MS" w:cs="Verdana"/>
          <w:b/>
          <w:color w:val="000000" w:themeColor="text1"/>
          <w:sz w:val="20"/>
          <w:szCs w:val="20"/>
          <w:u w:val="single"/>
        </w:rPr>
        <w:t>ed inserire la nuova domanda e gli eventuali nuovi allegati.</w:t>
      </w:r>
      <w:r w:rsidRPr="00D02AAE">
        <w:rPr>
          <w:rFonts w:ascii="Trebuchet MS" w:hAnsi="Trebuchet MS" w:cs="Verdana"/>
          <w:color w:val="000000" w:themeColor="text1"/>
          <w:sz w:val="20"/>
          <w:szCs w:val="20"/>
        </w:rPr>
        <w:t xml:space="preserve"> </w:t>
      </w:r>
      <w:r w:rsidR="0035253F" w:rsidRPr="00D02AAE">
        <w:rPr>
          <w:rFonts w:ascii="Trebuchet MS" w:hAnsi="Trebuchet MS" w:cs="Verdana"/>
          <w:color w:val="000000" w:themeColor="text1"/>
          <w:sz w:val="20"/>
          <w:szCs w:val="20"/>
        </w:rPr>
        <w:t>A</w:t>
      </w:r>
      <w:r w:rsidRPr="00D02AAE">
        <w:rPr>
          <w:rFonts w:ascii="Trebuchet MS" w:hAnsi="Trebuchet MS" w:cs="Verdana"/>
          <w:color w:val="000000" w:themeColor="text1"/>
          <w:sz w:val="20"/>
          <w:szCs w:val="20"/>
        </w:rPr>
        <w:t xml:space="preserve">nche qualora </w:t>
      </w:r>
      <w:r w:rsidR="0035253F" w:rsidRPr="00D02AAE">
        <w:rPr>
          <w:rFonts w:ascii="Trebuchet MS" w:hAnsi="Trebuchet MS" w:cs="Verdana"/>
          <w:color w:val="000000" w:themeColor="text1"/>
          <w:sz w:val="20"/>
          <w:szCs w:val="20"/>
        </w:rPr>
        <w:t>si desideri sostituire esclusivamente un</w:t>
      </w:r>
      <w:r w:rsidR="00D02AAE" w:rsidRPr="00D02AAE">
        <w:rPr>
          <w:rFonts w:ascii="Trebuchet MS" w:hAnsi="Trebuchet MS" w:cs="Verdana"/>
          <w:color w:val="000000" w:themeColor="text1"/>
          <w:sz w:val="20"/>
          <w:szCs w:val="20"/>
        </w:rPr>
        <w:t>o o più</w:t>
      </w:r>
      <w:r w:rsidR="0035253F" w:rsidRPr="00D02AAE">
        <w:rPr>
          <w:rFonts w:ascii="Trebuchet MS" w:hAnsi="Trebuchet MS" w:cs="Verdana"/>
          <w:color w:val="000000" w:themeColor="text1"/>
          <w:sz w:val="20"/>
          <w:szCs w:val="20"/>
        </w:rPr>
        <w:t xml:space="preserve"> allegat</w:t>
      </w:r>
      <w:r w:rsidR="00D02AAE" w:rsidRPr="00D02AAE">
        <w:rPr>
          <w:rFonts w:ascii="Trebuchet MS" w:hAnsi="Trebuchet MS" w:cs="Verdana"/>
          <w:color w:val="000000" w:themeColor="text1"/>
          <w:sz w:val="20"/>
          <w:szCs w:val="20"/>
        </w:rPr>
        <w:t>i</w:t>
      </w:r>
      <w:r w:rsidRPr="00D02AAE">
        <w:rPr>
          <w:rFonts w:ascii="Trebuchet MS" w:hAnsi="Trebuchet MS" w:cs="Verdana"/>
          <w:color w:val="000000" w:themeColor="text1"/>
          <w:sz w:val="20"/>
          <w:szCs w:val="20"/>
        </w:rPr>
        <w:t xml:space="preserve">, </w:t>
      </w:r>
      <w:r w:rsidR="0035253F" w:rsidRPr="00D02AAE">
        <w:rPr>
          <w:rFonts w:ascii="Trebuchet MS" w:hAnsi="Trebuchet MS" w:cs="Verdana"/>
          <w:color w:val="000000" w:themeColor="text1"/>
          <w:sz w:val="20"/>
          <w:szCs w:val="20"/>
        </w:rPr>
        <w:t xml:space="preserve">è necessario scaricare nuovamente la domanda di partecipazione prodotta dal sistema, firmarla in calce e scansionarla in formato PDF (o, in alternativa, firmare di nuovo digitalmente la domanda e caricare il file in formato p7m). </w:t>
      </w:r>
      <w:r w:rsidR="0035253F">
        <w:rPr>
          <w:rFonts w:ascii="Trebuchet MS" w:hAnsi="Trebuchet MS" w:cs="Verdana"/>
          <w:b/>
          <w:color w:val="000000" w:themeColor="text1"/>
          <w:sz w:val="20"/>
          <w:szCs w:val="20"/>
          <w:u w:val="single"/>
        </w:rPr>
        <w:t>Per concludere le operazioni</w:t>
      </w:r>
      <w:r w:rsidR="00D02AAE">
        <w:rPr>
          <w:rFonts w:ascii="Trebuchet MS" w:hAnsi="Trebuchet MS" w:cs="Verdana"/>
          <w:b/>
          <w:color w:val="000000" w:themeColor="text1"/>
          <w:sz w:val="20"/>
          <w:szCs w:val="20"/>
          <w:u w:val="single"/>
        </w:rPr>
        <w:t xml:space="preserve"> di</w:t>
      </w:r>
      <w:r w:rsidR="0035253F">
        <w:rPr>
          <w:rFonts w:ascii="Trebuchet MS" w:hAnsi="Trebuchet MS" w:cs="Verdana"/>
          <w:b/>
          <w:color w:val="000000" w:themeColor="text1"/>
          <w:sz w:val="20"/>
          <w:szCs w:val="20"/>
          <w:u w:val="single"/>
        </w:rPr>
        <w:t xml:space="preserve"> modifica</w:t>
      </w:r>
      <w:r w:rsidR="00D02AAE">
        <w:rPr>
          <w:rFonts w:ascii="Trebuchet MS" w:hAnsi="Trebuchet MS" w:cs="Verdana"/>
          <w:b/>
          <w:color w:val="000000" w:themeColor="text1"/>
          <w:sz w:val="20"/>
          <w:szCs w:val="20"/>
          <w:u w:val="single"/>
        </w:rPr>
        <w:t xml:space="preserve"> d</w:t>
      </w:r>
      <w:r w:rsidR="0035253F">
        <w:rPr>
          <w:rFonts w:ascii="Trebuchet MS" w:hAnsi="Trebuchet MS" w:cs="Verdana"/>
          <w:b/>
          <w:color w:val="000000" w:themeColor="text1"/>
          <w:sz w:val="20"/>
          <w:szCs w:val="20"/>
          <w:u w:val="single"/>
        </w:rPr>
        <w:t>ella domanda e d</w:t>
      </w:r>
      <w:r w:rsidR="00D02AAE">
        <w:rPr>
          <w:rFonts w:ascii="Trebuchet MS" w:hAnsi="Trebuchet MS" w:cs="Verdana"/>
          <w:b/>
          <w:color w:val="000000" w:themeColor="text1"/>
          <w:sz w:val="20"/>
          <w:szCs w:val="20"/>
          <w:u w:val="single"/>
        </w:rPr>
        <w:t>egli</w:t>
      </w:r>
      <w:r w:rsidR="0035253F">
        <w:rPr>
          <w:rFonts w:ascii="Trebuchet MS" w:hAnsi="Trebuchet MS" w:cs="Verdana"/>
          <w:b/>
          <w:color w:val="000000" w:themeColor="text1"/>
          <w:sz w:val="20"/>
          <w:szCs w:val="20"/>
          <w:u w:val="single"/>
        </w:rPr>
        <w:t xml:space="preserve"> eventuali allegati, è necessario scegliere</w:t>
      </w:r>
      <w:r w:rsidR="0035253F" w:rsidRPr="00CB4A8F">
        <w:rPr>
          <w:rFonts w:ascii="Trebuchet MS" w:hAnsi="Trebuchet MS" w:cs="Verdana"/>
          <w:b/>
          <w:color w:val="000000" w:themeColor="text1"/>
          <w:sz w:val="20"/>
          <w:szCs w:val="20"/>
          <w:u w:val="single"/>
        </w:rPr>
        <w:t xml:space="preserve"> l’opzione “Conferma” presente in fondo alla </w:t>
      </w:r>
      <w:r w:rsidR="0035253F" w:rsidRPr="00393194">
        <w:rPr>
          <w:rFonts w:ascii="Trebuchet MS" w:hAnsi="Trebuchet MS" w:cs="Verdana"/>
          <w:b/>
          <w:color w:val="000000" w:themeColor="text1"/>
          <w:sz w:val="20"/>
          <w:szCs w:val="20"/>
          <w:u w:val="single"/>
        </w:rPr>
        <w:t>pagina “Allegat</w:t>
      </w:r>
      <w:r w:rsidR="0035253F">
        <w:rPr>
          <w:rFonts w:ascii="Trebuchet MS" w:hAnsi="Trebuchet MS" w:cs="Verdana"/>
          <w:b/>
          <w:color w:val="000000" w:themeColor="text1"/>
          <w:sz w:val="20"/>
          <w:szCs w:val="20"/>
          <w:u w:val="single"/>
        </w:rPr>
        <w:t>o domanda</w:t>
      </w:r>
      <w:r w:rsidR="0035253F" w:rsidRPr="00393194">
        <w:rPr>
          <w:rFonts w:ascii="Trebuchet MS" w:hAnsi="Trebuchet MS" w:cs="Verdana"/>
          <w:b/>
          <w:color w:val="000000" w:themeColor="text1"/>
          <w:sz w:val="20"/>
          <w:szCs w:val="20"/>
          <w:u w:val="single"/>
        </w:rPr>
        <w:t>”.</w:t>
      </w:r>
      <w:r w:rsidR="0035253F">
        <w:rPr>
          <w:rFonts w:ascii="Trebuchet MS" w:hAnsi="Trebuchet MS" w:cs="Verdana"/>
          <w:b/>
          <w:color w:val="000000" w:themeColor="text1"/>
          <w:sz w:val="20"/>
          <w:szCs w:val="20"/>
          <w:u w:val="single"/>
        </w:rPr>
        <w:t xml:space="preserve"> </w:t>
      </w:r>
      <w:r w:rsidRPr="00393194">
        <w:rPr>
          <w:rFonts w:ascii="Trebuchet MS" w:hAnsi="Trebuchet MS" w:cs="Verdana"/>
          <w:b/>
          <w:color w:val="000000" w:themeColor="text1"/>
          <w:sz w:val="20"/>
          <w:szCs w:val="20"/>
          <w:u w:val="single"/>
        </w:rPr>
        <w:t xml:space="preserve">In caso di mancata conferma, la </w:t>
      </w:r>
      <w:r w:rsidR="00D02AAE">
        <w:rPr>
          <w:rFonts w:ascii="Trebuchet MS" w:hAnsi="Trebuchet MS" w:cs="Verdana"/>
          <w:b/>
          <w:color w:val="000000" w:themeColor="text1"/>
          <w:sz w:val="20"/>
          <w:szCs w:val="20"/>
          <w:u w:val="single"/>
        </w:rPr>
        <w:t xml:space="preserve">presentazione della </w:t>
      </w:r>
      <w:r w:rsidRPr="00393194">
        <w:rPr>
          <w:rFonts w:ascii="Trebuchet MS" w:hAnsi="Trebuchet MS" w:cs="Verdana"/>
          <w:b/>
          <w:color w:val="000000" w:themeColor="text1"/>
          <w:sz w:val="20"/>
          <w:szCs w:val="20"/>
          <w:u w:val="single"/>
        </w:rPr>
        <w:t xml:space="preserve">domanda risulterà </w:t>
      </w:r>
      <w:r w:rsidR="00D02AAE">
        <w:rPr>
          <w:rFonts w:ascii="Trebuchet MS" w:hAnsi="Trebuchet MS" w:cs="Verdana"/>
          <w:b/>
          <w:color w:val="000000" w:themeColor="text1"/>
          <w:sz w:val="20"/>
          <w:szCs w:val="20"/>
          <w:u w:val="single"/>
        </w:rPr>
        <w:t>annullata</w:t>
      </w:r>
      <w:r w:rsidRPr="00393194">
        <w:rPr>
          <w:rFonts w:ascii="Trebuchet MS" w:hAnsi="Trebuchet MS" w:cs="Verdana"/>
          <w:b/>
          <w:color w:val="000000" w:themeColor="text1"/>
          <w:sz w:val="20"/>
          <w:szCs w:val="20"/>
          <w:u w:val="single"/>
        </w:rPr>
        <w:t>.</w:t>
      </w:r>
    </w:p>
    <w:p w:rsidR="00A84CD4" w:rsidRPr="00393194" w:rsidRDefault="00A84CD4" w:rsidP="00862367">
      <w:pPr>
        <w:pStyle w:val="CM9"/>
        <w:keepNext/>
        <w:numPr>
          <w:ilvl w:val="0"/>
          <w:numId w:val="26"/>
        </w:numPr>
        <w:spacing w:after="120"/>
        <w:ind w:left="425" w:hanging="425"/>
        <w:jc w:val="both"/>
        <w:rPr>
          <w:rFonts w:ascii="Trebuchet MS" w:hAnsi="Trebuchet MS" w:cs="Arial"/>
          <w:color w:val="000000" w:themeColor="text1"/>
          <w:sz w:val="20"/>
          <w:szCs w:val="20"/>
        </w:rPr>
      </w:pPr>
      <w:r w:rsidRPr="00393194">
        <w:rPr>
          <w:rFonts w:ascii="Trebuchet MS" w:hAnsi="Trebuchet MS" w:cs="Verdana"/>
          <w:color w:val="000000" w:themeColor="text1"/>
          <w:sz w:val="20"/>
          <w:szCs w:val="20"/>
        </w:rPr>
        <w:t xml:space="preserve">La domanda di partecipazione alla procedura di selezione deve essere prodotta, </w:t>
      </w:r>
      <w:r w:rsidR="00AF3DE6" w:rsidRPr="008424BB">
        <w:rPr>
          <w:rFonts w:ascii="Trebuchet MS" w:hAnsi="Trebuchet MS" w:cs="Verdana"/>
          <w:color w:val="000000"/>
          <w:sz w:val="20"/>
          <w:szCs w:val="20"/>
        </w:rPr>
        <w:t xml:space="preserve">a pena di esclusione, </w:t>
      </w:r>
      <w:r w:rsidR="00AF3DE6" w:rsidRPr="00821026">
        <w:rPr>
          <w:rFonts w:ascii="Trebuchet MS" w:hAnsi="Trebuchet MS" w:cs="Verdana"/>
          <w:b/>
          <w:color w:val="000000"/>
          <w:sz w:val="20"/>
          <w:szCs w:val="20"/>
          <w:u w:val="single"/>
        </w:rPr>
        <w:t>entro le ore 12:00 (ora it</w:t>
      </w:r>
      <w:r w:rsidR="00AF3DE6">
        <w:rPr>
          <w:rFonts w:ascii="Trebuchet MS" w:hAnsi="Trebuchet MS" w:cs="Verdana"/>
          <w:b/>
          <w:color w:val="000000"/>
          <w:sz w:val="20"/>
          <w:szCs w:val="20"/>
          <w:u w:val="single"/>
        </w:rPr>
        <w:t>aliana) del trentunesimo giorno</w:t>
      </w:r>
      <w:r w:rsidR="00AF3DE6">
        <w:rPr>
          <w:rFonts w:ascii="Trebuchet MS" w:hAnsi="Trebuchet MS" w:cs="Verdana"/>
          <w:color w:val="000000"/>
          <w:sz w:val="20"/>
          <w:szCs w:val="20"/>
        </w:rPr>
        <w:t xml:space="preserve"> a decorrere</w:t>
      </w:r>
      <w:r w:rsidR="00AF3DE6" w:rsidRPr="008424BB">
        <w:rPr>
          <w:rFonts w:ascii="Trebuchet MS" w:hAnsi="Trebuchet MS" w:cs="Verdana"/>
          <w:color w:val="000000"/>
          <w:sz w:val="20"/>
          <w:szCs w:val="20"/>
        </w:rPr>
        <w:t xml:space="preserve"> dal giorno successivo</w:t>
      </w:r>
      <w:r w:rsidRPr="00393194">
        <w:rPr>
          <w:rFonts w:ascii="Trebuchet MS" w:hAnsi="Trebuchet MS" w:cs="Verdana"/>
          <w:color w:val="000000" w:themeColor="text1"/>
          <w:sz w:val="20"/>
          <w:szCs w:val="20"/>
        </w:rPr>
        <w:t xml:space="preserve"> a quello di pubblicazione dell’avviso di bando sulla Gazzetta Ufficiale. </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La procedura telematica di compilazione e invio della domanda e degli allegati deve essere completata entro le ore </w:t>
      </w:r>
      <w:r w:rsidR="001B3BDE">
        <w:rPr>
          <w:rFonts w:ascii="Trebuchet MS" w:hAnsi="Trebuchet MS" w:cs="Verdana"/>
          <w:color w:val="000000" w:themeColor="text1"/>
          <w:sz w:val="20"/>
          <w:szCs w:val="20"/>
        </w:rPr>
        <w:t>1</w:t>
      </w:r>
      <w:r w:rsidR="006B22F9">
        <w:rPr>
          <w:rFonts w:ascii="Trebuchet MS" w:hAnsi="Trebuchet MS" w:cs="Verdana"/>
          <w:color w:val="000000" w:themeColor="text1"/>
          <w:sz w:val="20"/>
          <w:szCs w:val="20"/>
        </w:rPr>
        <w:t xml:space="preserve">2:00 (ora italiana) </w:t>
      </w:r>
      <w:r w:rsidRPr="00393194">
        <w:rPr>
          <w:rFonts w:ascii="Trebuchet MS" w:hAnsi="Trebuchet MS" w:cs="Verdana"/>
          <w:color w:val="000000" w:themeColor="text1"/>
          <w:sz w:val="20"/>
          <w:szCs w:val="20"/>
        </w:rPr>
        <w:t>del trent</w:t>
      </w:r>
      <w:r w:rsidR="001B3BDE">
        <w:rPr>
          <w:rFonts w:ascii="Trebuchet MS" w:hAnsi="Trebuchet MS" w:cs="Verdana"/>
          <w:color w:val="000000" w:themeColor="text1"/>
          <w:sz w:val="20"/>
          <w:szCs w:val="20"/>
        </w:rPr>
        <w:t>un</w:t>
      </w:r>
      <w:r w:rsidRPr="00393194">
        <w:rPr>
          <w:rFonts w:ascii="Trebuchet MS" w:hAnsi="Trebuchet MS" w:cs="Verdana"/>
          <w:color w:val="000000" w:themeColor="text1"/>
          <w:sz w:val="20"/>
          <w:szCs w:val="20"/>
        </w:rPr>
        <w:t>esimo giorno.</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La procedura si intende completata con l’invio della domanda e degli allegati; in caso di mancato invio, la domanda non verrà presa in considerazione.</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Qualora il termine di scadenza indicato cada in giorno festivo, sarà possibile procedere alla compilazione e al relativo invio della domanda entro le ore </w:t>
      </w:r>
      <w:r w:rsidR="001B3BDE">
        <w:rPr>
          <w:rFonts w:ascii="Trebuchet MS" w:hAnsi="Trebuchet MS" w:cs="Verdana"/>
          <w:color w:val="000000" w:themeColor="text1"/>
          <w:sz w:val="20"/>
          <w:szCs w:val="20"/>
        </w:rPr>
        <w:t>1</w:t>
      </w:r>
      <w:r w:rsidR="006B22F9">
        <w:rPr>
          <w:rFonts w:ascii="Trebuchet MS" w:hAnsi="Trebuchet MS" w:cs="Verdana"/>
          <w:color w:val="000000" w:themeColor="text1"/>
          <w:sz w:val="20"/>
          <w:szCs w:val="20"/>
        </w:rPr>
        <w:t>2</w:t>
      </w:r>
      <w:r w:rsidRPr="00393194">
        <w:rPr>
          <w:rFonts w:ascii="Trebuchet MS" w:hAnsi="Trebuchet MS" w:cs="Verdana"/>
          <w:color w:val="000000" w:themeColor="text1"/>
          <w:sz w:val="20"/>
          <w:szCs w:val="20"/>
        </w:rPr>
        <w:t xml:space="preserve">:00 </w:t>
      </w:r>
      <w:r w:rsidR="006B22F9">
        <w:rPr>
          <w:rFonts w:ascii="Trebuchet MS" w:hAnsi="Trebuchet MS" w:cs="Verdana"/>
          <w:color w:val="000000" w:themeColor="text1"/>
          <w:sz w:val="20"/>
          <w:szCs w:val="20"/>
        </w:rPr>
        <w:t xml:space="preserve">(ora italiana) </w:t>
      </w:r>
      <w:r w:rsidRPr="00393194">
        <w:rPr>
          <w:rFonts w:ascii="Trebuchet MS" w:hAnsi="Trebuchet MS" w:cs="Verdana"/>
          <w:color w:val="000000" w:themeColor="text1"/>
          <w:sz w:val="20"/>
          <w:szCs w:val="20"/>
        </w:rPr>
        <w:t>del primo giorno feriale utile.</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Non sono ammessi a partecipare alla procedura di selezione i candidati le cui domande non siano state inviate nei termini o che siano state inviate con modalità diverse da quelle sopra indicate.</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Nel caso si venisse a determinare l’indisponibilità della procedura informatica descritta, l’Università degli studi di Milano si riserva di comunicare, attraverso il proprio sito Internet, modalità alternative per la presentazione delle domande di partecipazione alla procedura.</w:t>
      </w:r>
    </w:p>
    <w:p w:rsidR="00A84CD4" w:rsidRPr="00393194" w:rsidRDefault="00A84CD4" w:rsidP="00862367">
      <w:pPr>
        <w:pStyle w:val="CM9"/>
        <w:keepNext/>
        <w:numPr>
          <w:ilvl w:val="0"/>
          <w:numId w:val="26"/>
        </w:numPr>
        <w:spacing w:after="120"/>
        <w:ind w:left="426" w:hanging="426"/>
        <w:jc w:val="both"/>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I candidati sono tenuti a versare, pena l’esclusione, un contributo pari a € 25,82 sul conto corrente postale n. 17755208 intestato all’Università degli Studi di Milano o sul conto corrente bancario BANCA INTESA S.p.A. – Servizio Tesoreria Enti – via Verdi n. 8 – 20121 Milano – C/C 000000463971 - IBAN: IT97 G 03069 09400 000000463971 – SWIFT CODE: BCITITMMXXX per i versamenti dall’estero -  intestato all’Università degli Studi di Milano, Via Festa del Perdono 7 indicando obbligatoriamente la causale: “contributo chiamata I</w:t>
      </w:r>
      <w:r w:rsidR="00622EF2">
        <w:rPr>
          <w:rFonts w:ascii="Trebuchet MS" w:hAnsi="Trebuchet MS" w:cs="Verdana"/>
          <w:b/>
          <w:color w:val="000000" w:themeColor="text1"/>
          <w:sz w:val="20"/>
          <w:szCs w:val="20"/>
        </w:rPr>
        <w:t>I</w:t>
      </w:r>
      <w:r w:rsidRPr="00393194">
        <w:rPr>
          <w:rFonts w:ascii="Trebuchet MS" w:hAnsi="Trebuchet MS" w:cs="Verdana"/>
          <w:b/>
          <w:color w:val="000000" w:themeColor="text1"/>
          <w:sz w:val="20"/>
          <w:szCs w:val="20"/>
        </w:rPr>
        <w:t xml:space="preserve"> fascia – codice concorso …………”.</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Ogni eventuale variazione dell’indirizzo, del recapito telefonico o dell’indirizzo di posta elettronica che il candidato elegge ai fini della procedura deve essere tempestivamente comunicata a questo Ateneo.</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 candidati diversamente abili devono specificare nella domanda l’ausilio necessario in relazione al proprio handicap, nonché l’eventuale necessità di tempi aggiuntivi per l’espletamento delle prove, ai sensi della legge 5.2.1992 n.104.</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Tutte le comunicazioni relative allo svolgimento della selezione saranno inviate all’indirizzo di posta elettronica indicato dal candidato durante la procedura di compilazione della domanda.</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Tutti i titoli che il candidato intende presentare devono essere posseduti alla data di scadenza del bando e devono essere</w:t>
      </w:r>
      <w:r w:rsidR="00FA4F76" w:rsidRPr="00393194">
        <w:rPr>
          <w:rFonts w:ascii="Trebuchet MS" w:hAnsi="Trebuchet MS" w:cs="Verdana"/>
          <w:color w:val="000000" w:themeColor="text1"/>
          <w:sz w:val="20"/>
          <w:szCs w:val="20"/>
        </w:rPr>
        <w:t xml:space="preserve"> riportati</w:t>
      </w:r>
      <w:r w:rsidRPr="00393194">
        <w:rPr>
          <w:rFonts w:ascii="Trebuchet MS" w:hAnsi="Trebuchet MS" w:cs="Verdana"/>
          <w:color w:val="000000" w:themeColor="text1"/>
          <w:sz w:val="20"/>
          <w:szCs w:val="20"/>
        </w:rPr>
        <w:t xml:space="preserve"> </w:t>
      </w:r>
      <w:r w:rsidRPr="00393194">
        <w:rPr>
          <w:rFonts w:ascii="Trebuchet MS" w:hAnsi="Trebuchet MS" w:cs="Verdana"/>
          <w:b/>
          <w:color w:val="000000" w:themeColor="text1"/>
          <w:sz w:val="20"/>
          <w:szCs w:val="20"/>
          <w:u w:val="single"/>
        </w:rPr>
        <w:t>esclusivamente sul curriculum</w:t>
      </w:r>
      <w:r w:rsidRPr="00393194">
        <w:rPr>
          <w:rFonts w:ascii="Trebuchet MS" w:hAnsi="Trebuchet MS" w:cs="Verdana"/>
          <w:color w:val="000000" w:themeColor="text1"/>
          <w:sz w:val="20"/>
          <w:szCs w:val="20"/>
        </w:rPr>
        <w:t xml:space="preserve"> </w:t>
      </w:r>
      <w:r w:rsidR="00FA4F76" w:rsidRPr="00393194">
        <w:rPr>
          <w:rFonts w:ascii="Trebuchet MS" w:hAnsi="Trebuchet MS" w:cs="Verdana"/>
          <w:color w:val="000000" w:themeColor="text1"/>
          <w:sz w:val="20"/>
          <w:szCs w:val="20"/>
        </w:rPr>
        <w:t>utilizzando lo schema di cui all’allegato A</w:t>
      </w:r>
      <w:r w:rsidR="00393194" w:rsidRPr="00393194">
        <w:rPr>
          <w:rFonts w:ascii="Trebuchet MS" w:hAnsi="Trebuchet MS" w:cs="Verdana"/>
          <w:color w:val="000000" w:themeColor="text1"/>
          <w:sz w:val="20"/>
          <w:szCs w:val="20"/>
        </w:rPr>
        <w:t>.</w:t>
      </w:r>
    </w:p>
    <w:p w:rsidR="00A84CD4" w:rsidRPr="00393194" w:rsidRDefault="00A84CD4" w:rsidP="00862367">
      <w:pPr>
        <w:pStyle w:val="CM9"/>
        <w:keepNext/>
        <w:numPr>
          <w:ilvl w:val="0"/>
          <w:numId w:val="26"/>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L’Amministrazione si riserva di procedere a controlli a campione sulla veridicità delle dichiarazioni sostitutive.</w:t>
      </w:r>
    </w:p>
    <w:p w:rsidR="00334C0C" w:rsidRDefault="00334C0C" w:rsidP="00862367">
      <w:pPr>
        <w:keepNext/>
        <w:widowControl w:val="0"/>
        <w:tabs>
          <w:tab w:val="left" w:pos="567"/>
        </w:tabs>
        <w:jc w:val="both"/>
        <w:rPr>
          <w:rFonts w:ascii="Trebuchet MS" w:hAnsi="Trebuchet MS"/>
          <w:color w:val="000000" w:themeColor="text1"/>
          <w:sz w:val="20"/>
          <w:szCs w:val="20"/>
        </w:rPr>
      </w:pPr>
    </w:p>
    <w:p w:rsidR="00E1655F" w:rsidRPr="00393194" w:rsidRDefault="00E1655F" w:rsidP="00862367">
      <w:pPr>
        <w:keepNext/>
        <w:widowControl w:val="0"/>
        <w:tabs>
          <w:tab w:val="left" w:pos="567"/>
        </w:tabs>
        <w:jc w:val="center"/>
        <w:rPr>
          <w:rFonts w:ascii="Trebuchet MS" w:hAnsi="Trebuchet MS"/>
          <w:b/>
          <w:color w:val="000000" w:themeColor="text1"/>
          <w:sz w:val="20"/>
          <w:szCs w:val="20"/>
        </w:rPr>
      </w:pPr>
      <w:r w:rsidRPr="00393194">
        <w:rPr>
          <w:rFonts w:ascii="Trebuchet MS" w:hAnsi="Trebuchet MS"/>
          <w:b/>
          <w:color w:val="000000" w:themeColor="text1"/>
          <w:sz w:val="20"/>
          <w:szCs w:val="20"/>
        </w:rPr>
        <w:t>Art. 5</w:t>
      </w:r>
    </w:p>
    <w:p w:rsidR="00E1655F" w:rsidRPr="00393194" w:rsidRDefault="00E1655F" w:rsidP="00862367">
      <w:pPr>
        <w:keepNext/>
        <w:widowControl w:val="0"/>
        <w:tabs>
          <w:tab w:val="left" w:pos="567"/>
        </w:tabs>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Domanda di ammissione dei candidati stranieri</w:t>
      </w:r>
    </w:p>
    <w:p w:rsidR="00E1655F" w:rsidRPr="00393194" w:rsidRDefault="00E1655F" w:rsidP="00862367">
      <w:pPr>
        <w:pStyle w:val="CM9"/>
        <w:keepNext/>
        <w:numPr>
          <w:ilvl w:val="0"/>
          <w:numId w:val="29"/>
        </w:numPr>
        <w:spacing w:after="4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Per i cittadini stranieri, oltre a quanto riportato nel precedente articolo, è necessario inoltre dichiarare:</w:t>
      </w:r>
    </w:p>
    <w:p w:rsidR="00E1655F" w:rsidRPr="00393194" w:rsidRDefault="00E1655F" w:rsidP="00862367">
      <w:pPr>
        <w:pStyle w:val="CM9"/>
        <w:keepNext/>
        <w:numPr>
          <w:ilvl w:val="1"/>
          <w:numId w:val="30"/>
        </w:numPr>
        <w:tabs>
          <w:tab w:val="left" w:pos="709"/>
        </w:tabs>
        <w:spacing w:after="40"/>
        <w:ind w:left="709" w:hanging="283"/>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lastRenderedPageBreak/>
        <w:t>di godere dei diritti civili e politici nello Stato di provenienza, ovvero i motivi della mancanza di tale requisito;</w:t>
      </w:r>
    </w:p>
    <w:p w:rsidR="00E1655F" w:rsidRPr="00393194" w:rsidRDefault="00E1655F" w:rsidP="00862367">
      <w:pPr>
        <w:pStyle w:val="CM9"/>
        <w:keepNext/>
        <w:numPr>
          <w:ilvl w:val="1"/>
          <w:numId w:val="30"/>
        </w:numPr>
        <w:tabs>
          <w:tab w:val="left" w:pos="709"/>
        </w:tabs>
        <w:spacing w:after="120"/>
        <w:ind w:left="709" w:hanging="283"/>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di avere un’adeguata conoscenza della lingua italiana.</w:t>
      </w:r>
    </w:p>
    <w:p w:rsidR="00E1655F" w:rsidRPr="00393194" w:rsidRDefault="00E1655F" w:rsidP="00862367">
      <w:pPr>
        <w:pStyle w:val="CM9"/>
        <w:keepNext/>
        <w:numPr>
          <w:ilvl w:val="0"/>
          <w:numId w:val="29"/>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I titoli che i cittadini dell’Unione Europea intendono presentare possono essere </w:t>
      </w:r>
      <w:r w:rsidR="005D205D" w:rsidRPr="00393194">
        <w:rPr>
          <w:rFonts w:ascii="Trebuchet MS" w:hAnsi="Trebuchet MS" w:cs="Verdana"/>
          <w:color w:val="000000" w:themeColor="text1"/>
          <w:sz w:val="20"/>
          <w:szCs w:val="20"/>
        </w:rPr>
        <w:t>riportati sul curriculum utilizzando lo schema di cui all’allegato A.</w:t>
      </w:r>
      <w:r w:rsidRPr="00393194">
        <w:rPr>
          <w:rFonts w:ascii="Trebuchet MS" w:hAnsi="Trebuchet MS" w:cs="Verdana"/>
          <w:color w:val="000000" w:themeColor="text1"/>
          <w:sz w:val="20"/>
          <w:szCs w:val="20"/>
        </w:rPr>
        <w:t xml:space="preserve"> </w:t>
      </w:r>
    </w:p>
    <w:p w:rsidR="008A0CA5" w:rsidRPr="00393194" w:rsidRDefault="008A0CA5" w:rsidP="00862367">
      <w:pPr>
        <w:pStyle w:val="CM9"/>
        <w:keepNext/>
        <w:numPr>
          <w:ilvl w:val="0"/>
          <w:numId w:val="29"/>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I cittadini extracomunitari residenti in Italia secondo le disposizioni del regolamento anagrafico della popolazione residente approvato con D.P.R. 30 maggio 1989, n. 223, possono utilizzare le dichiarazioni sostitutive di certificazioni e di notorietà di cui agli artt. 46 e 47 del D.P.R. 28.12.2000, n. 445, qualora si tratti di comprovare stati, fatti e qualità personali, certificabili o attestabili da parte di soggetti pubblici o privati italiani, fatte salve le speciali disposizioni contenute nelle leggi e nei regolamenti, concernenti la disciplina dell’immigrazione e la condizione dello straniero. Tali dichiarazioni devono essere inviate tramite e-mail all’indirizzo </w:t>
      </w:r>
      <w:hyperlink r:id="rId12" w:history="1">
        <w:r w:rsidRPr="00393194">
          <w:rPr>
            <w:rStyle w:val="Collegamentoipertestuale"/>
            <w:rFonts w:ascii="Trebuchet MS" w:hAnsi="Trebuchet MS" w:cs="Verdana"/>
            <w:color w:val="000000" w:themeColor="text1"/>
            <w:sz w:val="20"/>
            <w:szCs w:val="20"/>
          </w:rPr>
          <w:t>valcomp@unimi.it</w:t>
        </w:r>
      </w:hyperlink>
      <w:r w:rsidRPr="00393194">
        <w:rPr>
          <w:rFonts w:ascii="Trebuchet MS" w:hAnsi="Trebuchet MS" w:cs="Verdana"/>
          <w:color w:val="000000" w:themeColor="text1"/>
          <w:sz w:val="20"/>
          <w:szCs w:val="20"/>
        </w:rPr>
        <w:t xml:space="preserve"> , indicando nell’oggetto il codice della selezione alla quale il candidato intende partecipare. </w:t>
      </w:r>
    </w:p>
    <w:p w:rsidR="008A0CA5" w:rsidRPr="00393194" w:rsidRDefault="008A0CA5" w:rsidP="00862367">
      <w:pPr>
        <w:pStyle w:val="CM9"/>
        <w:keepNext/>
        <w:numPr>
          <w:ilvl w:val="0"/>
          <w:numId w:val="29"/>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L’Amministrazione si riserva la facoltà di procedere ad idonei controlli sulla veridicità del contenuto delle dichiarazioni sostitutive.</w:t>
      </w:r>
    </w:p>
    <w:p w:rsidR="008A0CA5" w:rsidRPr="00393194" w:rsidRDefault="008A0CA5" w:rsidP="00862367">
      <w:pPr>
        <w:pStyle w:val="CM9"/>
        <w:keepNext/>
        <w:numPr>
          <w:ilvl w:val="0"/>
          <w:numId w:val="29"/>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I cittadini extracomunitari non residenti in Italia devono produrre copia elettronica in formato pdf dei titoli in possesso certificati dalle competenti autorità dello Stato di cui lo straniero è cittadino. I titoli devono essere legalizzati dalle competenti autorità consolari italiane. Agli atti e documenti redatti in lingua straniera deve essere allegata una traduzione, in lingua italiana, certificata conforme al testo straniero, redatta dalla competente rappresentanza diplomatica o consolare italiana ovvero da un traduttore ufficiale. I titoli e le traduzioni certificate devono essere inviate tramite e-mail all’indirizzo </w:t>
      </w:r>
      <w:hyperlink r:id="rId13" w:history="1">
        <w:r w:rsidRPr="00393194">
          <w:rPr>
            <w:rStyle w:val="Collegamentoipertestuale"/>
            <w:rFonts w:ascii="Trebuchet MS" w:hAnsi="Trebuchet MS" w:cs="Verdana"/>
            <w:color w:val="000000" w:themeColor="text1"/>
            <w:sz w:val="20"/>
            <w:szCs w:val="20"/>
          </w:rPr>
          <w:t>valcomp@unimi.it</w:t>
        </w:r>
      </w:hyperlink>
      <w:r w:rsidRPr="00393194">
        <w:rPr>
          <w:rFonts w:ascii="Trebuchet MS" w:hAnsi="Trebuchet MS" w:cs="Verdana"/>
          <w:color w:val="000000" w:themeColor="text1"/>
          <w:sz w:val="20"/>
          <w:szCs w:val="20"/>
        </w:rPr>
        <w:t xml:space="preserve"> , indicando nell’oggetto il codice della selezione alla quale il candidato intende partecipare.</w:t>
      </w:r>
    </w:p>
    <w:p w:rsidR="00E1655F" w:rsidRPr="00334C0C" w:rsidRDefault="00E1655F" w:rsidP="00862367">
      <w:pPr>
        <w:pStyle w:val="CM9"/>
        <w:keepNext/>
        <w:spacing w:after="0" w:line="243" w:lineRule="atLeast"/>
        <w:jc w:val="center"/>
        <w:rPr>
          <w:rFonts w:ascii="Trebuchet MS" w:hAnsi="Trebuchet MS" w:cs="Verdana"/>
          <w:b/>
          <w:bCs/>
          <w:color w:val="000000" w:themeColor="text1"/>
          <w:sz w:val="20"/>
          <w:szCs w:val="20"/>
        </w:rPr>
      </w:pPr>
    </w:p>
    <w:p w:rsidR="00E1655F" w:rsidRPr="00393194" w:rsidRDefault="00E1655F" w:rsidP="00862367">
      <w:pPr>
        <w:pStyle w:val="CM9"/>
        <w:keepNext/>
        <w:spacing w:after="0" w:line="243" w:lineRule="atLeast"/>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Art. 6</w:t>
      </w:r>
    </w:p>
    <w:p w:rsidR="00E1655F" w:rsidRPr="00393194" w:rsidRDefault="00E1655F" w:rsidP="00862367">
      <w:pPr>
        <w:pStyle w:val="CM9"/>
        <w:keepNext/>
        <w:spacing w:after="120" w:line="243" w:lineRule="atLeast"/>
        <w:jc w:val="center"/>
        <w:rPr>
          <w:rFonts w:ascii="Trebuchet MS" w:hAnsi="Trebuchet MS" w:cs="Verdana"/>
          <w:color w:val="000000" w:themeColor="text1"/>
          <w:sz w:val="20"/>
          <w:szCs w:val="20"/>
        </w:rPr>
      </w:pPr>
      <w:r w:rsidRPr="00393194">
        <w:rPr>
          <w:rFonts w:ascii="Trebuchet MS" w:hAnsi="Trebuchet MS" w:cs="Verdana"/>
          <w:b/>
          <w:bCs/>
          <w:color w:val="000000" w:themeColor="text1"/>
          <w:sz w:val="20"/>
          <w:szCs w:val="20"/>
        </w:rPr>
        <w:t>Esclusione dalla procedura di selezione</w:t>
      </w:r>
    </w:p>
    <w:p w:rsidR="00E1655F" w:rsidRPr="00393194" w:rsidRDefault="00E1655F" w:rsidP="00862367">
      <w:pPr>
        <w:pStyle w:val="CM9"/>
        <w:keepNext/>
        <w:numPr>
          <w:ilvl w:val="1"/>
          <w:numId w:val="31"/>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 candidati sono ammessi con riserva alla procedura di selezione.</w:t>
      </w:r>
    </w:p>
    <w:p w:rsidR="00E1655F" w:rsidRPr="00393194" w:rsidRDefault="00E1655F" w:rsidP="00862367">
      <w:pPr>
        <w:pStyle w:val="CM9"/>
        <w:keepNext/>
        <w:numPr>
          <w:ilvl w:val="1"/>
          <w:numId w:val="31"/>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L’esclusione per difetto di uno dei requisiti previsti dal presente bando è disposta con decreto motivato del Rettore.</w:t>
      </w:r>
    </w:p>
    <w:p w:rsidR="00E1655F" w:rsidRPr="00393194" w:rsidRDefault="00E1655F" w:rsidP="00862367">
      <w:pPr>
        <w:pStyle w:val="CM9"/>
        <w:keepNext/>
        <w:numPr>
          <w:ilvl w:val="1"/>
          <w:numId w:val="31"/>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Qualora i motivi che determinano l’esclusione siano accertati dopo l’espletamento della procedura di selezione, il Rettore dispone la decadenza da ogni diritto conseguente alla partecipazione alla procedura stessa; sarà ugualmente disposta la decadenza dei candidati di cui risulti non veritiera una delle dichiarazioni previste nella domanda di ammissione alla procedura di selezione o delle dichiarazioni rese ai sensi del D.P.R. 445/2000.</w:t>
      </w:r>
    </w:p>
    <w:p w:rsidR="00E1655F" w:rsidRPr="00393194" w:rsidRDefault="00E1655F" w:rsidP="00862367">
      <w:pPr>
        <w:keepNext/>
        <w:widowControl w:val="0"/>
        <w:tabs>
          <w:tab w:val="left" w:pos="567"/>
        </w:tabs>
        <w:jc w:val="both"/>
        <w:rPr>
          <w:rFonts w:ascii="Trebuchet MS" w:hAnsi="Trebuchet MS"/>
          <w:color w:val="000000" w:themeColor="text1"/>
          <w:sz w:val="20"/>
          <w:szCs w:val="20"/>
        </w:rPr>
      </w:pPr>
    </w:p>
    <w:p w:rsidR="00E1655F" w:rsidRPr="00393194" w:rsidRDefault="00E1655F" w:rsidP="00862367">
      <w:pPr>
        <w:pStyle w:val="CM9"/>
        <w:keepNext/>
        <w:spacing w:after="0" w:line="243" w:lineRule="atLeast"/>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Art. 7</w:t>
      </w:r>
    </w:p>
    <w:p w:rsidR="00E1655F" w:rsidRPr="00393194" w:rsidRDefault="00E1655F" w:rsidP="00862367">
      <w:pPr>
        <w:pStyle w:val="CM9"/>
        <w:keepNext/>
        <w:spacing w:after="120" w:line="243" w:lineRule="atLeast"/>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Rinuncia alla partecipazione alla procedura di selezione</w:t>
      </w:r>
    </w:p>
    <w:p w:rsidR="00E1655F" w:rsidRPr="00393194" w:rsidRDefault="00E1655F" w:rsidP="00862367">
      <w:pPr>
        <w:pStyle w:val="CM9"/>
        <w:keepNext/>
        <w:numPr>
          <w:ilvl w:val="0"/>
          <w:numId w:val="32"/>
        </w:numPr>
        <w:spacing w:after="0" w:line="243" w:lineRule="atLeast"/>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I candidati che intendono rinunciare a partecipare alla procedura di selezione dovranno inviare all’Ufficio </w:t>
      </w:r>
      <w:r w:rsidR="005779BB">
        <w:rPr>
          <w:rFonts w:ascii="Trebuchet MS" w:hAnsi="Trebuchet MS" w:cs="Verdana"/>
          <w:color w:val="000000" w:themeColor="text1"/>
          <w:sz w:val="20"/>
          <w:szCs w:val="20"/>
        </w:rPr>
        <w:t>Reclutamento e Carriere personale docente e ricercatore</w:t>
      </w:r>
      <w:r w:rsidRPr="00393194">
        <w:rPr>
          <w:rFonts w:ascii="Trebuchet MS" w:hAnsi="Trebuchet MS" w:cs="Verdana"/>
          <w:color w:val="000000" w:themeColor="text1"/>
          <w:sz w:val="20"/>
          <w:szCs w:val="20"/>
        </w:rPr>
        <w:t xml:space="preserve">, all’indirizzo e-mail </w:t>
      </w:r>
      <w:hyperlink r:id="rId14" w:history="1">
        <w:r w:rsidRPr="00393194">
          <w:rPr>
            <w:rStyle w:val="Collegamentoipertestuale"/>
            <w:rFonts w:ascii="Trebuchet MS" w:hAnsi="Trebuchet MS" w:cs="Verdana"/>
            <w:color w:val="000000" w:themeColor="text1"/>
            <w:sz w:val="20"/>
            <w:szCs w:val="20"/>
          </w:rPr>
          <w:t>valcomp@unimi.it</w:t>
        </w:r>
      </w:hyperlink>
      <w:r w:rsidRPr="00393194">
        <w:rPr>
          <w:rFonts w:ascii="Trebuchet MS" w:hAnsi="Trebuchet MS" w:cs="Verdana"/>
          <w:color w:val="000000" w:themeColor="text1"/>
          <w:sz w:val="20"/>
          <w:szCs w:val="20"/>
        </w:rPr>
        <w:t xml:space="preserve">, la dichiarazione di rinuncia, scansionata in formato pdf, utilizzando il facsimile allegato (All. C), corredata dalla fotocopia del documento di riconoscimento. </w:t>
      </w:r>
    </w:p>
    <w:p w:rsidR="00334C0C" w:rsidRDefault="00334C0C" w:rsidP="00862367">
      <w:pPr>
        <w:pStyle w:val="CM9"/>
        <w:keepNext/>
        <w:spacing w:after="0" w:line="243" w:lineRule="atLeast"/>
        <w:jc w:val="center"/>
        <w:rPr>
          <w:rFonts w:ascii="Trebuchet MS" w:hAnsi="Trebuchet MS" w:cs="Verdana"/>
          <w:b/>
          <w:bCs/>
          <w:color w:val="000000" w:themeColor="text1"/>
          <w:sz w:val="20"/>
          <w:szCs w:val="20"/>
        </w:rPr>
      </w:pPr>
    </w:p>
    <w:p w:rsidR="00E1655F" w:rsidRPr="00393194" w:rsidRDefault="00E1655F" w:rsidP="00862367">
      <w:pPr>
        <w:pStyle w:val="CM9"/>
        <w:keepNext/>
        <w:spacing w:after="0" w:line="243" w:lineRule="atLeast"/>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Art. 8</w:t>
      </w:r>
    </w:p>
    <w:p w:rsidR="00E1655F" w:rsidRPr="00393194" w:rsidRDefault="00E1655F" w:rsidP="00862367">
      <w:pPr>
        <w:pStyle w:val="CM9"/>
        <w:keepNext/>
        <w:spacing w:after="120" w:line="243" w:lineRule="atLeast"/>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Pubblicazioni</w:t>
      </w:r>
    </w:p>
    <w:p w:rsidR="00E1655F" w:rsidRPr="00393194" w:rsidRDefault="00E1655F" w:rsidP="00862367">
      <w:pPr>
        <w:pStyle w:val="CM9"/>
        <w:keepNext/>
        <w:numPr>
          <w:ilvl w:val="1"/>
          <w:numId w:val="10"/>
        </w:numPr>
        <w:tabs>
          <w:tab w:val="left" w:pos="426"/>
        </w:tabs>
        <w:spacing w:after="120"/>
        <w:ind w:left="426" w:hanging="426"/>
        <w:jc w:val="both"/>
        <w:rPr>
          <w:rFonts w:ascii="Trebuchet MS" w:hAnsi="Trebuchet MS"/>
          <w:color w:val="000000" w:themeColor="text1"/>
          <w:sz w:val="20"/>
          <w:szCs w:val="20"/>
        </w:rPr>
      </w:pPr>
      <w:r w:rsidRPr="00393194">
        <w:rPr>
          <w:rFonts w:ascii="Trebuchet MS" w:hAnsi="Trebuchet MS" w:cs="Arial"/>
          <w:color w:val="000000" w:themeColor="text1"/>
          <w:sz w:val="20"/>
          <w:szCs w:val="20"/>
        </w:rPr>
        <w:t>Le pubblicazioni scientifiche che i candidati intendono presentare devono essere numerate in ordine progressivo, corrispondente al relativo elenco datato e firmato, e vanno presentate</w:t>
      </w:r>
      <w:r w:rsidRPr="00393194">
        <w:rPr>
          <w:rFonts w:ascii="Trebuchet MS" w:hAnsi="Trebuchet MS" w:cs="Arial"/>
          <w:b/>
          <w:color w:val="000000" w:themeColor="text1"/>
          <w:sz w:val="20"/>
          <w:szCs w:val="20"/>
        </w:rPr>
        <w:t xml:space="preserve"> </w:t>
      </w:r>
      <w:r w:rsidRPr="00393194">
        <w:rPr>
          <w:rFonts w:ascii="Trebuchet MS" w:hAnsi="Trebuchet MS" w:cs="Arial"/>
          <w:b/>
          <w:color w:val="000000" w:themeColor="text1"/>
          <w:sz w:val="20"/>
          <w:szCs w:val="20"/>
          <w:u w:val="single"/>
        </w:rPr>
        <w:t>esclusivamente in formato digitale, su file formato pdf</w:t>
      </w:r>
      <w:r w:rsidRPr="00393194">
        <w:rPr>
          <w:rFonts w:ascii="Trebuchet MS" w:hAnsi="Trebuchet MS" w:cs="Arial"/>
          <w:color w:val="000000" w:themeColor="text1"/>
          <w:sz w:val="20"/>
          <w:szCs w:val="20"/>
        </w:rPr>
        <w:t xml:space="preserve"> raccolti in </w:t>
      </w:r>
      <w:r w:rsidR="00911E18">
        <w:rPr>
          <w:rFonts w:ascii="Trebuchet MS" w:hAnsi="Trebuchet MS" w:cs="Arial"/>
          <w:color w:val="000000" w:themeColor="text1"/>
          <w:sz w:val="20"/>
          <w:szCs w:val="20"/>
        </w:rPr>
        <w:t>cartelle compresse</w:t>
      </w:r>
      <w:r w:rsidRPr="00393194">
        <w:rPr>
          <w:rFonts w:ascii="Trebuchet MS" w:hAnsi="Trebuchet MS" w:cs="Arial"/>
          <w:color w:val="000000" w:themeColor="text1"/>
          <w:sz w:val="20"/>
          <w:szCs w:val="20"/>
        </w:rPr>
        <w:t xml:space="preserve"> (.zip o .rar)</w:t>
      </w:r>
      <w:r w:rsidR="00911E18">
        <w:rPr>
          <w:rFonts w:ascii="Trebuchet MS" w:hAnsi="Trebuchet MS" w:cs="Arial"/>
          <w:color w:val="000000" w:themeColor="text1"/>
          <w:sz w:val="20"/>
          <w:szCs w:val="20"/>
        </w:rPr>
        <w:t xml:space="preserve"> in numero non superiore a 5 cartelle.</w:t>
      </w:r>
      <w:r w:rsidRPr="00393194">
        <w:rPr>
          <w:rFonts w:ascii="Trebuchet MS" w:hAnsi="Trebuchet MS" w:cs="Arial"/>
          <w:color w:val="000000" w:themeColor="text1"/>
          <w:sz w:val="20"/>
          <w:szCs w:val="20"/>
        </w:rPr>
        <w:t xml:space="preserve"> </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rPr>
      </w:pPr>
      <w:r w:rsidRPr="00393194">
        <w:rPr>
          <w:rFonts w:ascii="Trebuchet MS" w:hAnsi="Trebuchet MS" w:cs="Arial"/>
          <w:color w:val="000000" w:themeColor="text1"/>
          <w:sz w:val="20"/>
          <w:szCs w:val="20"/>
        </w:rPr>
        <w:t xml:space="preserve">Il candidato è tenuto a rispettare il limite massimo di pubblicazioni da presentare, qualora previsto </w:t>
      </w:r>
      <w:r w:rsidRPr="00393194">
        <w:rPr>
          <w:rFonts w:ascii="Trebuchet MS" w:hAnsi="Trebuchet MS" w:cs="Arial"/>
          <w:color w:val="000000" w:themeColor="text1"/>
          <w:sz w:val="20"/>
          <w:szCs w:val="20"/>
        </w:rPr>
        <w:lastRenderedPageBreak/>
        <w:t>dall’art. 1.</w:t>
      </w:r>
      <w:r w:rsidR="00810942">
        <w:rPr>
          <w:rFonts w:ascii="Trebuchet MS" w:hAnsi="Trebuchet MS" w:cs="Arial"/>
          <w:color w:val="000000" w:themeColor="text1"/>
          <w:sz w:val="20"/>
          <w:szCs w:val="20"/>
        </w:rPr>
        <w:t xml:space="preserve"> </w:t>
      </w:r>
      <w:r w:rsidR="00810942" w:rsidRPr="00810942">
        <w:rPr>
          <w:rFonts w:ascii="Trebuchet MS" w:hAnsi="Trebuchet MS" w:cs="Arial"/>
          <w:b/>
          <w:color w:val="000000" w:themeColor="text1"/>
          <w:sz w:val="20"/>
          <w:szCs w:val="20"/>
          <w:u w:val="single"/>
        </w:rPr>
        <w:t>L’invio di pubblicazioni in numero superiore a quello previsto dall’art.1 del presente bando comporta l’esclusione dalla procedura</w:t>
      </w:r>
      <w:r w:rsidR="00810942">
        <w:rPr>
          <w:rFonts w:ascii="Trebuchet MS" w:hAnsi="Trebuchet MS" w:cs="Arial"/>
          <w:color w:val="000000" w:themeColor="text1"/>
          <w:sz w:val="20"/>
          <w:szCs w:val="20"/>
        </w:rPr>
        <w:t>.</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Sono valutabili ai fini della procedura di selezione esclusivamente le pubblicazioni e i testi accettati per la pubblicazione secondo le norme vigenti, nonché monografie, saggi inseriti in opere collettanee e articoli editi su riviste in formato cartaceo o digitale. Non sono valutabili le note interne e i rapporti dipartimentali.</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I testi o gli articoli accettati per la pubblicazione, entro la data di scadenza del bando, devono essere presentati insieme al documento di accettazione dell’editore. </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Le pubblicazioni contenute nell’elenco ma non prodotte o la trasmissione di pubblicazioni non comprese nell’elenco allegato alla domanda non verranno prese in considerazione dalla commissione giudicatrice.</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Per le pubblicazioni edite in Italia devono essere adempiuti gli obblighi previsti dalla Legge 15 aprile 2004 n. 106 e del relativo regolamento emanato con D.P.R. 8 maggio 2006 n. 252. </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Per le pubblicazioni edite all'estero deve risultare la data e possibilmente il luogo di pubblicazione o, in alternativa, il codice ISBN, ISSN o altro equivalente.</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Le pubblicazioni devono essere presentate nella lingua di origine. Qualora questa sia diversa dalla lingua italiana, francese, inglese, tedesca o spagnola, le pubblicazioni devono essere tradotte in lingua italiana o in lingua inglese. I testi tradotti possono essere presentati in copie dattiloscritte insieme con il testo stampato nella lingua originale.</w:t>
      </w:r>
    </w:p>
    <w:p w:rsidR="00E1655F" w:rsidRPr="00393194" w:rsidRDefault="00E1655F" w:rsidP="00862367">
      <w:pPr>
        <w:pStyle w:val="CM9"/>
        <w:keepNext/>
        <w:numPr>
          <w:ilvl w:val="1"/>
          <w:numId w:val="10"/>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Per le procedure riguardanti settori linguistici è ammessa la presentazione di pubblicazioni redatte nella lingua od in una delle lingue per le quali è bandita la procedura, anche se diverse da quelle indicate nel comma precedente.</w:t>
      </w:r>
    </w:p>
    <w:p w:rsidR="00E1655F" w:rsidRPr="00334C0C" w:rsidRDefault="00E1655F" w:rsidP="00862367">
      <w:pPr>
        <w:pStyle w:val="CM9"/>
        <w:keepNext/>
        <w:tabs>
          <w:tab w:val="center" w:pos="4816"/>
        </w:tabs>
        <w:spacing w:after="0"/>
        <w:rPr>
          <w:rFonts w:ascii="Trebuchet MS" w:hAnsi="Trebuchet MS" w:cs="Verdana"/>
          <w:b/>
          <w:color w:val="000000" w:themeColor="text1"/>
          <w:sz w:val="20"/>
          <w:szCs w:val="20"/>
        </w:rPr>
      </w:pPr>
    </w:p>
    <w:p w:rsidR="00BF5D58" w:rsidRPr="00393194" w:rsidRDefault="00BF5D58" w:rsidP="00862367">
      <w:pPr>
        <w:pStyle w:val="CM9"/>
        <w:keepNext/>
        <w:tabs>
          <w:tab w:val="center" w:pos="4816"/>
        </w:tabs>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Art. 9</w:t>
      </w:r>
    </w:p>
    <w:p w:rsidR="00BF5D58" w:rsidRPr="00393194" w:rsidRDefault="00BF5D58" w:rsidP="00862367">
      <w:pPr>
        <w:pStyle w:val="Default"/>
        <w:keepNext/>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Costituzione della Commissione giudicatrice</w:t>
      </w:r>
    </w:p>
    <w:p w:rsidR="00BF5D58" w:rsidRPr="00393194" w:rsidRDefault="00BF5D58" w:rsidP="00862367">
      <w:pPr>
        <w:pStyle w:val="CM9"/>
        <w:keepNext/>
        <w:numPr>
          <w:ilvl w:val="1"/>
          <w:numId w:val="11"/>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La Commissione è nominata con decreto del Rettore entro due mesi dall’assegnazione del posto, ove possibile. </w:t>
      </w:r>
    </w:p>
    <w:p w:rsidR="00BF5D58" w:rsidRPr="00393194" w:rsidRDefault="00BF5D58" w:rsidP="00862367">
      <w:pPr>
        <w:pStyle w:val="CM9"/>
        <w:keepNext/>
        <w:numPr>
          <w:ilvl w:val="1"/>
          <w:numId w:val="11"/>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La Commissione è costituita secondo le modalità previste dall’art. 12 del “Regolamento di Ateneo per la disciplina della chiamata dei professori di prima e di seconda fascia in attuazione della Legge 30 dicembre 2010, n. 240”. </w:t>
      </w:r>
    </w:p>
    <w:p w:rsidR="00BF5D58" w:rsidRPr="00393194" w:rsidRDefault="00BF5D58" w:rsidP="00862367">
      <w:pPr>
        <w:pStyle w:val="CM9"/>
        <w:keepNext/>
        <w:numPr>
          <w:ilvl w:val="1"/>
          <w:numId w:val="11"/>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Eventuali istanze di ricusazione di uno o più commissari da parte dei candidati possono essere presentate al Rettore nel termine di quindici giorni a decorrere dalla data di pubblicazione del decreto rettorale di nomina della Commissione sul sito web dell’Ateneo. Se la causa di ricusazione sopravvenga dopo il predetto termine, purché prima della data di insediamento della Commissione, il termine decorre dalla sua insorgenza. </w:t>
      </w:r>
    </w:p>
    <w:p w:rsidR="00BF5D58" w:rsidRPr="00393194" w:rsidRDefault="00BF5D58" w:rsidP="00862367">
      <w:pPr>
        <w:pStyle w:val="CM9"/>
        <w:keepNext/>
        <w:numPr>
          <w:ilvl w:val="1"/>
          <w:numId w:val="11"/>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Le modifiche di stato giuridico intervenute successivamente al provvedimento di nomina della Commissione non incidono sulla qualità di componente della Commissione giudicatrice.</w:t>
      </w:r>
    </w:p>
    <w:p w:rsidR="00BF5D58" w:rsidRPr="00393194" w:rsidRDefault="00BF5D58" w:rsidP="00862367">
      <w:pPr>
        <w:pStyle w:val="Paragrafoelenco"/>
        <w:keepNext/>
        <w:widowControl w:val="0"/>
        <w:numPr>
          <w:ilvl w:val="1"/>
          <w:numId w:val="11"/>
        </w:numPr>
        <w:tabs>
          <w:tab w:val="left" w:pos="426"/>
        </w:tabs>
        <w:spacing w:after="120" w:line="243" w:lineRule="atLeast"/>
        <w:ind w:left="426" w:hanging="426"/>
        <w:jc w:val="both"/>
        <w:rPr>
          <w:rFonts w:ascii="Trebuchet MS" w:hAnsi="Trebuchet MS"/>
          <w:color w:val="000000" w:themeColor="text1"/>
          <w:sz w:val="20"/>
          <w:szCs w:val="20"/>
        </w:rPr>
      </w:pPr>
      <w:r w:rsidRPr="00393194">
        <w:rPr>
          <w:rFonts w:ascii="Trebuchet MS" w:eastAsia="Times New Roman" w:hAnsi="Trebuchet MS"/>
          <w:color w:val="000000" w:themeColor="text1"/>
          <w:sz w:val="20"/>
          <w:szCs w:val="20"/>
          <w:lang w:eastAsia="it-IT"/>
        </w:rPr>
        <w:t>Nel caso si attivino contestualmente, e comunque nell’arco di sei mesi, più procedure di chiamata che fanno riferimento allo stesso settore concorsuale e allo stesso o agli stessi settori scientifico-disciplinari e che riguardano diversi Dipartimenti, la Commissione di selezione è unica e opera utilizzando criteri di valutazione omogenei.</w:t>
      </w:r>
    </w:p>
    <w:p w:rsidR="001721F1" w:rsidRPr="00393194" w:rsidRDefault="001721F1" w:rsidP="00862367">
      <w:pPr>
        <w:pStyle w:val="Default"/>
        <w:keepNext/>
        <w:jc w:val="both"/>
        <w:rPr>
          <w:rFonts w:ascii="Trebuchet MS" w:hAnsi="Trebuchet MS"/>
          <w:color w:val="000000" w:themeColor="text1"/>
          <w:sz w:val="20"/>
          <w:szCs w:val="20"/>
        </w:rPr>
      </w:pPr>
    </w:p>
    <w:p w:rsidR="001721F1" w:rsidRPr="00393194" w:rsidRDefault="001721F1" w:rsidP="00862367">
      <w:pPr>
        <w:pStyle w:val="CM9"/>
        <w:keepNext/>
        <w:tabs>
          <w:tab w:val="center" w:pos="4816"/>
        </w:tabs>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Art. 10</w:t>
      </w:r>
    </w:p>
    <w:p w:rsidR="001721F1" w:rsidRPr="00393194" w:rsidRDefault="001721F1" w:rsidP="00862367">
      <w:pPr>
        <w:pStyle w:val="titolo20"/>
        <w:keepNext/>
        <w:widowControl w:val="0"/>
        <w:spacing w:after="120"/>
        <w:jc w:val="center"/>
        <w:rPr>
          <w:color w:val="000000" w:themeColor="text1"/>
          <w:sz w:val="20"/>
          <w:szCs w:val="20"/>
        </w:rPr>
      </w:pPr>
      <w:r w:rsidRPr="00393194">
        <w:rPr>
          <w:color w:val="000000" w:themeColor="text1"/>
          <w:sz w:val="20"/>
          <w:szCs w:val="20"/>
        </w:rPr>
        <w:t xml:space="preserve">Modalità di definizione degli standard qualitativi per la valutazione dei candidati </w:t>
      </w:r>
    </w:p>
    <w:p w:rsidR="001721F1" w:rsidRPr="00393194" w:rsidRDefault="001721F1" w:rsidP="00862367">
      <w:pPr>
        <w:pStyle w:val="CM9"/>
        <w:keepNext/>
        <w:numPr>
          <w:ilvl w:val="1"/>
          <w:numId w:val="12"/>
        </w:numPr>
        <w:tabs>
          <w:tab w:val="left" w:pos="426"/>
        </w:tabs>
        <w:spacing w:after="120"/>
        <w:jc w:val="both"/>
        <w:rPr>
          <w:rFonts w:ascii="Trebuchet MS" w:hAnsi="Trebuchet MS"/>
          <w:color w:val="000000" w:themeColor="text1"/>
          <w:sz w:val="20"/>
          <w:szCs w:val="20"/>
        </w:rPr>
      </w:pPr>
      <w:r w:rsidRPr="00393194">
        <w:rPr>
          <w:rFonts w:ascii="Trebuchet MS" w:hAnsi="Trebuchet MS"/>
          <w:color w:val="000000" w:themeColor="text1"/>
          <w:sz w:val="20"/>
          <w:szCs w:val="20"/>
        </w:rPr>
        <w:t xml:space="preserve">Gli standard qualitativi per la valutazione dei candidati sono definiti con riferimento all’attività di ricerca, di didattica, di didattica integrativa e di servizio agli studenti, in conformità al D.M. 4 agosto </w:t>
      </w:r>
      <w:r w:rsidRPr="00393194">
        <w:rPr>
          <w:rFonts w:ascii="Trebuchet MS" w:hAnsi="Trebuchet MS"/>
          <w:color w:val="000000" w:themeColor="text1"/>
          <w:sz w:val="20"/>
          <w:szCs w:val="20"/>
        </w:rPr>
        <w:lastRenderedPageBreak/>
        <w:t>2011 e agli artt. 4, 5, 6, 7</w:t>
      </w:r>
      <w:r w:rsidRPr="00393194">
        <w:rPr>
          <w:rFonts w:ascii="Trebuchet MS" w:hAnsi="Trebuchet MS"/>
          <w:noProof/>
          <w:color w:val="000000" w:themeColor="text1"/>
          <w:sz w:val="20"/>
          <w:szCs w:val="20"/>
        </w:rPr>
        <w:t xml:space="preserve"> e 8</w:t>
      </w:r>
      <w:r w:rsidRPr="00393194">
        <w:rPr>
          <w:rFonts w:ascii="Trebuchet MS" w:hAnsi="Trebuchet MS"/>
          <w:color w:val="000000" w:themeColor="text1"/>
          <w:sz w:val="20"/>
          <w:szCs w:val="20"/>
        </w:rPr>
        <w:t xml:space="preserve"> del “Regolamento di Ateneo per la disciplina della chiamata dei professori di prima e di seconda fascia in attuazione della Legge 30 dicembre 2010, n. 240”. Qualora le procedure di valutazione riguardino posti per i quali sia previsto lo svolgimento di attività clinico-assistenziale in ambito medico e veterinario, gli standard di valutazione sono definiti anche in relazione a tale attività.</w:t>
      </w:r>
    </w:p>
    <w:p w:rsidR="001721F1" w:rsidRPr="00393194" w:rsidRDefault="001721F1" w:rsidP="00862367">
      <w:pPr>
        <w:pStyle w:val="CM9"/>
        <w:keepNext/>
        <w:numPr>
          <w:ilvl w:val="1"/>
          <w:numId w:val="12"/>
        </w:numPr>
        <w:tabs>
          <w:tab w:val="left" w:pos="426"/>
        </w:tabs>
        <w:spacing w:after="120"/>
        <w:ind w:left="426" w:hanging="426"/>
        <w:jc w:val="both"/>
        <w:rPr>
          <w:rFonts w:ascii="Trebuchet MS" w:hAnsi="Trebuchet MS"/>
          <w:color w:val="000000" w:themeColor="text1"/>
          <w:sz w:val="20"/>
          <w:szCs w:val="20"/>
        </w:rPr>
      </w:pPr>
      <w:r w:rsidRPr="00393194">
        <w:rPr>
          <w:rFonts w:ascii="Trebuchet MS" w:hAnsi="Trebuchet MS"/>
          <w:color w:val="000000" w:themeColor="text1"/>
          <w:sz w:val="20"/>
          <w:szCs w:val="20"/>
        </w:rPr>
        <w:t>Sono definiti anche gli standard di valutazione delle attività istituzionali, organizzative e di servizio svolte presso rilevanti enti pubblici e privati e organizzazioni scientifiche e culturali.</w:t>
      </w:r>
    </w:p>
    <w:p w:rsidR="001721F1" w:rsidRPr="00393194" w:rsidRDefault="001721F1" w:rsidP="00862367">
      <w:pPr>
        <w:keepNext/>
        <w:widowControl w:val="0"/>
        <w:autoSpaceDE w:val="0"/>
        <w:autoSpaceDN w:val="0"/>
        <w:adjustRightInd w:val="0"/>
        <w:jc w:val="both"/>
        <w:rPr>
          <w:rFonts w:ascii="Trebuchet MS" w:hAnsi="Trebuchet MS" w:cs="Garamond"/>
          <w:color w:val="000000" w:themeColor="text1"/>
          <w:sz w:val="20"/>
          <w:szCs w:val="20"/>
        </w:rPr>
      </w:pPr>
    </w:p>
    <w:p w:rsidR="001721F1" w:rsidRPr="00393194" w:rsidRDefault="001721F1" w:rsidP="00862367">
      <w:pPr>
        <w:pStyle w:val="titolo20"/>
        <w:keepNext/>
        <w:widowControl w:val="0"/>
        <w:jc w:val="center"/>
        <w:rPr>
          <w:color w:val="000000" w:themeColor="text1"/>
          <w:sz w:val="20"/>
          <w:szCs w:val="20"/>
        </w:rPr>
      </w:pPr>
      <w:r w:rsidRPr="00393194">
        <w:rPr>
          <w:color w:val="000000" w:themeColor="text1"/>
          <w:sz w:val="20"/>
          <w:szCs w:val="20"/>
        </w:rPr>
        <w:t>Art. 11</w:t>
      </w:r>
    </w:p>
    <w:p w:rsidR="001721F1" w:rsidRPr="00393194" w:rsidRDefault="001721F1" w:rsidP="00862367">
      <w:pPr>
        <w:pStyle w:val="titolo20"/>
        <w:keepNext/>
        <w:widowControl w:val="0"/>
        <w:spacing w:after="120"/>
        <w:jc w:val="center"/>
        <w:rPr>
          <w:color w:val="000000" w:themeColor="text1"/>
          <w:sz w:val="20"/>
          <w:szCs w:val="20"/>
        </w:rPr>
      </w:pPr>
      <w:r w:rsidRPr="00393194">
        <w:rPr>
          <w:color w:val="000000" w:themeColor="text1"/>
          <w:sz w:val="20"/>
          <w:szCs w:val="20"/>
        </w:rPr>
        <w:t>Modalità di attribuzione dei punteggi</w:t>
      </w:r>
    </w:p>
    <w:p w:rsidR="001721F1" w:rsidRPr="00393194" w:rsidRDefault="001721F1" w:rsidP="00862367">
      <w:pPr>
        <w:keepNext/>
        <w:widowControl w:val="0"/>
        <w:numPr>
          <w:ilvl w:val="2"/>
          <w:numId w:val="13"/>
        </w:numPr>
        <w:tabs>
          <w:tab w:val="num" w:pos="426"/>
        </w:tabs>
        <w:autoSpaceDE w:val="0"/>
        <w:autoSpaceDN w:val="0"/>
        <w:adjustRightInd w:val="0"/>
        <w:spacing w:after="6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La Commissione valuta i seguenti elementi, attribuendo a ciascuno un punteggio entro i valori massimi di seguito indicati:</w:t>
      </w:r>
    </w:p>
    <w:p w:rsidR="001721F1" w:rsidRPr="00393194" w:rsidRDefault="001721F1" w:rsidP="00862367">
      <w:pPr>
        <w:keepNext/>
        <w:widowControl w:val="0"/>
        <w:numPr>
          <w:ilvl w:val="0"/>
          <w:numId w:val="33"/>
        </w:numPr>
        <w:tabs>
          <w:tab w:val="left" w:pos="851"/>
        </w:tabs>
        <w:autoSpaceDE w:val="0"/>
        <w:autoSpaceDN w:val="0"/>
        <w:adjustRightInd w:val="0"/>
        <w:spacing w:after="60"/>
        <w:ind w:left="851"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attività di ricerca e pubblicazioni scientifiche: </w:t>
      </w:r>
      <w:r w:rsidR="00ED1400">
        <w:rPr>
          <w:rFonts w:ascii="Trebuchet MS" w:hAnsi="Trebuchet MS" w:cs="Garamond"/>
          <w:color w:val="000000" w:themeColor="text1"/>
          <w:sz w:val="20"/>
          <w:szCs w:val="20"/>
        </w:rPr>
        <w:t>7</w:t>
      </w:r>
      <w:r w:rsidRPr="00393194">
        <w:rPr>
          <w:rFonts w:ascii="Trebuchet MS" w:hAnsi="Trebuchet MS" w:cs="Garamond"/>
          <w:color w:val="000000" w:themeColor="text1"/>
          <w:sz w:val="20"/>
          <w:szCs w:val="20"/>
        </w:rPr>
        <w:t xml:space="preserve">0 punti, di cui il 75 per cento da attribuire alle pubblicazioni scientifiche; </w:t>
      </w:r>
    </w:p>
    <w:p w:rsidR="001721F1" w:rsidRPr="00393194" w:rsidRDefault="001721F1" w:rsidP="00862367">
      <w:pPr>
        <w:keepNext/>
        <w:widowControl w:val="0"/>
        <w:numPr>
          <w:ilvl w:val="0"/>
          <w:numId w:val="33"/>
        </w:numPr>
        <w:tabs>
          <w:tab w:val="left" w:pos="851"/>
        </w:tabs>
        <w:autoSpaceDE w:val="0"/>
        <w:autoSpaceDN w:val="0"/>
        <w:adjustRightInd w:val="0"/>
        <w:spacing w:after="60"/>
        <w:ind w:left="851"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attività di didattica, di didattica integrativa e di servizio agli studenti: </w:t>
      </w:r>
      <w:r w:rsidR="00ED1400">
        <w:rPr>
          <w:rFonts w:ascii="Trebuchet MS" w:hAnsi="Trebuchet MS" w:cs="Garamond"/>
          <w:color w:val="000000" w:themeColor="text1"/>
          <w:sz w:val="20"/>
          <w:szCs w:val="20"/>
        </w:rPr>
        <w:t>25</w:t>
      </w:r>
      <w:r w:rsidRPr="00393194">
        <w:rPr>
          <w:rFonts w:ascii="Trebuchet MS" w:hAnsi="Trebuchet MS" w:cs="Garamond"/>
          <w:color w:val="000000" w:themeColor="text1"/>
          <w:sz w:val="20"/>
          <w:szCs w:val="20"/>
        </w:rPr>
        <w:t xml:space="preserve"> punti; </w:t>
      </w:r>
    </w:p>
    <w:p w:rsidR="001721F1" w:rsidRPr="00393194" w:rsidRDefault="001721F1" w:rsidP="00862367">
      <w:pPr>
        <w:keepNext/>
        <w:widowControl w:val="0"/>
        <w:numPr>
          <w:ilvl w:val="0"/>
          <w:numId w:val="33"/>
        </w:numPr>
        <w:tabs>
          <w:tab w:val="left" w:pos="851"/>
        </w:tabs>
        <w:autoSpaceDE w:val="0"/>
        <w:autoSpaceDN w:val="0"/>
        <w:adjustRightInd w:val="0"/>
        <w:spacing w:after="60"/>
        <w:ind w:left="851"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attività istituzionali, organizzative e di servizio: </w:t>
      </w:r>
      <w:r w:rsidR="00ED1400">
        <w:rPr>
          <w:rFonts w:ascii="Trebuchet MS" w:hAnsi="Trebuchet MS" w:cs="Garamond"/>
          <w:color w:val="000000" w:themeColor="text1"/>
          <w:sz w:val="20"/>
          <w:szCs w:val="20"/>
        </w:rPr>
        <w:t>5</w:t>
      </w:r>
      <w:r w:rsidRPr="00393194">
        <w:rPr>
          <w:rFonts w:ascii="Trebuchet MS" w:hAnsi="Trebuchet MS" w:cs="Garamond"/>
          <w:color w:val="000000" w:themeColor="text1"/>
          <w:sz w:val="20"/>
          <w:szCs w:val="20"/>
        </w:rPr>
        <w:t xml:space="preserve"> punti.</w:t>
      </w:r>
    </w:p>
    <w:p w:rsidR="001721F1" w:rsidRPr="00393194" w:rsidRDefault="001721F1" w:rsidP="00862367">
      <w:pPr>
        <w:keepNext/>
        <w:widowControl w:val="0"/>
        <w:numPr>
          <w:ilvl w:val="0"/>
          <w:numId w:val="33"/>
        </w:numPr>
        <w:tabs>
          <w:tab w:val="left" w:pos="851"/>
        </w:tabs>
        <w:autoSpaceDE w:val="0"/>
        <w:autoSpaceDN w:val="0"/>
        <w:adjustRightInd w:val="0"/>
        <w:spacing w:after="60"/>
        <w:ind w:left="851"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attività clinico-assistenziali, ove previste: 10 punti. </w:t>
      </w:r>
    </w:p>
    <w:p w:rsidR="001721F1" w:rsidRPr="00393194" w:rsidRDefault="001721F1" w:rsidP="00862367">
      <w:pPr>
        <w:pStyle w:val="titolo20"/>
        <w:keepNext/>
        <w:widowControl w:val="0"/>
        <w:jc w:val="center"/>
        <w:rPr>
          <w:color w:val="000000" w:themeColor="text1"/>
          <w:sz w:val="20"/>
          <w:szCs w:val="20"/>
        </w:rPr>
      </w:pPr>
    </w:p>
    <w:p w:rsidR="001721F1" w:rsidRPr="00393194" w:rsidRDefault="001721F1" w:rsidP="00862367">
      <w:pPr>
        <w:pStyle w:val="titolo20"/>
        <w:keepNext/>
        <w:widowControl w:val="0"/>
        <w:jc w:val="center"/>
        <w:rPr>
          <w:color w:val="000000" w:themeColor="text1"/>
          <w:sz w:val="20"/>
          <w:szCs w:val="20"/>
        </w:rPr>
      </w:pPr>
      <w:r w:rsidRPr="00393194">
        <w:rPr>
          <w:color w:val="000000" w:themeColor="text1"/>
          <w:sz w:val="20"/>
          <w:szCs w:val="20"/>
        </w:rPr>
        <w:t>Art. 12</w:t>
      </w:r>
    </w:p>
    <w:p w:rsidR="001721F1" w:rsidRPr="00393194" w:rsidRDefault="001721F1" w:rsidP="00862367">
      <w:pPr>
        <w:pStyle w:val="titolo20"/>
        <w:keepNext/>
        <w:widowControl w:val="0"/>
        <w:spacing w:after="120"/>
        <w:jc w:val="center"/>
        <w:rPr>
          <w:color w:val="000000" w:themeColor="text1"/>
          <w:sz w:val="20"/>
          <w:szCs w:val="20"/>
        </w:rPr>
      </w:pPr>
      <w:r w:rsidRPr="00393194">
        <w:rPr>
          <w:color w:val="000000" w:themeColor="text1"/>
          <w:sz w:val="20"/>
          <w:szCs w:val="20"/>
        </w:rPr>
        <w:t>Valutazione della didattica</w:t>
      </w:r>
    </w:p>
    <w:p w:rsidR="001721F1" w:rsidRPr="00393194" w:rsidRDefault="001721F1" w:rsidP="00862367">
      <w:pPr>
        <w:keepNext/>
        <w:widowControl w:val="0"/>
        <w:numPr>
          <w:ilvl w:val="1"/>
          <w:numId w:val="14"/>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Ai fini della valutazione dell’attività didattica sono considerati il volume, l’intensità e la continuità delle attività svolte dai candidati, con particolare riferimento agli insegnamenti e ai moduli di cui gli stessi hanno assunto la responsabilità. </w:t>
      </w:r>
    </w:p>
    <w:p w:rsidR="001721F1" w:rsidRPr="00393194" w:rsidRDefault="001721F1" w:rsidP="00862367">
      <w:pPr>
        <w:keepNext/>
        <w:widowControl w:val="0"/>
        <w:numPr>
          <w:ilvl w:val="1"/>
          <w:numId w:val="14"/>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Per le attività di didattica integrativa e di servizio agli studenti, sono considerate, in particolare, le attività di relatore di elaborati di laurea, di tesi di laurea magistrale, di tesi di dottorato e di tesi di specializzazione; le attività di tutorato degli studenti di corsi di laurea e di laurea magistrale e di tutorato di dottorandi di ricerca; i seminari.</w:t>
      </w:r>
    </w:p>
    <w:p w:rsidR="001721F1" w:rsidRPr="00393194" w:rsidRDefault="001721F1" w:rsidP="00862367">
      <w:pPr>
        <w:keepNext/>
        <w:widowControl w:val="0"/>
        <w:autoSpaceDE w:val="0"/>
        <w:autoSpaceDN w:val="0"/>
        <w:adjustRightInd w:val="0"/>
        <w:jc w:val="both"/>
        <w:rPr>
          <w:rFonts w:ascii="Trebuchet MS" w:hAnsi="Trebuchet MS" w:cs="Garamond"/>
          <w:color w:val="000000" w:themeColor="text1"/>
          <w:sz w:val="20"/>
          <w:szCs w:val="20"/>
        </w:rPr>
      </w:pPr>
    </w:p>
    <w:p w:rsidR="001721F1" w:rsidRPr="00393194" w:rsidRDefault="001721F1" w:rsidP="00862367">
      <w:pPr>
        <w:pStyle w:val="titolo20"/>
        <w:keepNext/>
        <w:widowControl w:val="0"/>
        <w:jc w:val="center"/>
        <w:rPr>
          <w:color w:val="000000" w:themeColor="text1"/>
          <w:sz w:val="20"/>
          <w:szCs w:val="20"/>
        </w:rPr>
      </w:pPr>
      <w:r w:rsidRPr="00393194">
        <w:rPr>
          <w:color w:val="000000" w:themeColor="text1"/>
          <w:sz w:val="20"/>
          <w:szCs w:val="20"/>
        </w:rPr>
        <w:t>Art. 13</w:t>
      </w:r>
    </w:p>
    <w:p w:rsidR="001721F1" w:rsidRPr="00393194" w:rsidRDefault="001721F1" w:rsidP="00862367">
      <w:pPr>
        <w:pStyle w:val="titolo20"/>
        <w:keepNext/>
        <w:widowControl w:val="0"/>
        <w:spacing w:after="120"/>
        <w:jc w:val="center"/>
        <w:rPr>
          <w:color w:val="000000" w:themeColor="text1"/>
          <w:sz w:val="20"/>
          <w:szCs w:val="20"/>
        </w:rPr>
      </w:pPr>
      <w:r w:rsidRPr="00393194">
        <w:rPr>
          <w:color w:val="000000" w:themeColor="text1"/>
          <w:sz w:val="20"/>
          <w:szCs w:val="20"/>
        </w:rPr>
        <w:t xml:space="preserve">Valutazione dell’attività di ricerca e delle pubblicazioni scientifiche </w:t>
      </w:r>
    </w:p>
    <w:p w:rsidR="001721F1" w:rsidRPr="00393194" w:rsidRDefault="001721F1" w:rsidP="00862367">
      <w:pPr>
        <w:keepNext/>
        <w:widowControl w:val="0"/>
        <w:numPr>
          <w:ilvl w:val="3"/>
          <w:numId w:val="13"/>
        </w:numPr>
        <w:tabs>
          <w:tab w:val="num" w:pos="426"/>
        </w:tabs>
        <w:autoSpaceDE w:val="0"/>
        <w:autoSpaceDN w:val="0"/>
        <w:adjustRightInd w:val="0"/>
        <w:spacing w:after="6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Gli standard qualitativi, ai fini della valutazione dell’attività di ricerca scientifica dei candidati, considerano gli aspetti di seguito indicati: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autonomia scientifica dei candidati;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capacità di attrarre finanziamenti competitivi in qualità di responsabile di progetto;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organizzazione, direzione e coordinamento di centri o gruppi di ricerca nazionali e internazionali o partecipazione agli stessi e altre attività quali la direzione o la partecipazione a comitati editoriali di riviste scientifiche, l’appartenenza ad accademie scientifiche di riconosciuto prestigio;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conseguimento della titolarità di brevetti nei settori in cui è rilevante;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conseguimento di premi e riconoscimenti nazionali e internazionali per attività di ricerca;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partecipazione in qualità di relatori a congressi e convegni di interesse internazionale;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attività di valutazione nell’ambito di procedure di selezione competitive nazionali e internazionali. </w:t>
      </w:r>
    </w:p>
    <w:p w:rsidR="001721F1" w:rsidRPr="00393194" w:rsidRDefault="001721F1" w:rsidP="00862367">
      <w:pPr>
        <w:keepNext/>
        <w:widowControl w:val="0"/>
        <w:numPr>
          <w:ilvl w:val="3"/>
          <w:numId w:val="13"/>
        </w:numPr>
        <w:tabs>
          <w:tab w:val="num" w:pos="426"/>
        </w:tabs>
        <w:autoSpaceDE w:val="0"/>
        <w:autoSpaceDN w:val="0"/>
        <w:adjustRightInd w:val="0"/>
        <w:spacing w:after="6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Nella valutazione dei candidati deve essere considerata la consistenza complessiva della produzione scientifica presentata da ciascuno, l’intensità e la continuità temporale della stessa, con esclusione dei periodi, adeguatamente documentati, di allontanamento non volontario dall’attività di ricerca, con particolare riferimento alle funzioni genitoriali (congedi e aspettative stabiliti dalla legge, diversi da quelli previsti per motivi di studio). </w:t>
      </w:r>
    </w:p>
    <w:p w:rsidR="001721F1" w:rsidRPr="00393194" w:rsidRDefault="001721F1" w:rsidP="00862367">
      <w:pPr>
        <w:keepNext/>
        <w:widowControl w:val="0"/>
        <w:numPr>
          <w:ilvl w:val="3"/>
          <w:numId w:val="13"/>
        </w:numPr>
        <w:tabs>
          <w:tab w:val="num" w:pos="426"/>
        </w:tabs>
        <w:autoSpaceDE w:val="0"/>
        <w:autoSpaceDN w:val="0"/>
        <w:adjustRightInd w:val="0"/>
        <w:spacing w:after="6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I criteri in base ai quali si svolge la valutazione delle pubblicazioni scientifiche sono i seguenti: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lastRenderedPageBreak/>
        <w:t xml:space="preserve">originalità, innovatività, rigore metodologico di ciascuna pubblicazione e sua diffusione e impatto all’interno della comunità scientifica;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congruenza di ciascuna pubblicazione con il profilo da coprire e relativo settore concorsuale oppure con tematiche interdisciplinari strettamente correlate al profilo;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determinazione analitica, anche sulla base di criteri riconosciuti nella comunità scientifica internazionale di riferimento, dell’apporto individuale del candidato nel caso di partecipazione dello stesso ai lavori in collaborazione; </w:t>
      </w:r>
    </w:p>
    <w:p w:rsidR="001721F1" w:rsidRPr="00393194" w:rsidRDefault="001721F1" w:rsidP="00862367">
      <w:pPr>
        <w:keepNext/>
        <w:widowControl w:val="0"/>
        <w:numPr>
          <w:ilvl w:val="0"/>
          <w:numId w:val="34"/>
        </w:numPr>
        <w:tabs>
          <w:tab w:val="clear" w:pos="120"/>
          <w:tab w:val="num" w:pos="993"/>
        </w:tabs>
        <w:autoSpaceDE w:val="0"/>
        <w:autoSpaceDN w:val="0"/>
        <w:adjustRightInd w:val="0"/>
        <w:spacing w:after="60"/>
        <w:ind w:left="993" w:hanging="284"/>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nell’ambito dei settori in cui ne è consolidato l’uso a livello internazionale, la Commissione di selezione si avvale anche di uno o più degli indicatori bibliometrici comunemente utilizzati. </w:t>
      </w:r>
    </w:p>
    <w:p w:rsidR="001721F1" w:rsidRPr="00393194" w:rsidRDefault="001721F1" w:rsidP="00862367">
      <w:pPr>
        <w:keepNext/>
        <w:widowControl w:val="0"/>
        <w:autoSpaceDE w:val="0"/>
        <w:autoSpaceDN w:val="0"/>
        <w:adjustRightInd w:val="0"/>
        <w:jc w:val="both"/>
        <w:rPr>
          <w:rFonts w:ascii="Trebuchet MS" w:hAnsi="Trebuchet MS" w:cs="Garamond"/>
          <w:color w:val="000000" w:themeColor="text1"/>
          <w:sz w:val="20"/>
          <w:szCs w:val="20"/>
        </w:rPr>
      </w:pPr>
    </w:p>
    <w:p w:rsidR="00A328B8" w:rsidRDefault="00A328B8" w:rsidP="00862367">
      <w:pPr>
        <w:pStyle w:val="titolo20"/>
        <w:keepNext/>
        <w:widowControl w:val="0"/>
        <w:jc w:val="center"/>
        <w:rPr>
          <w:color w:val="000000" w:themeColor="text1"/>
          <w:sz w:val="20"/>
          <w:szCs w:val="20"/>
        </w:rPr>
      </w:pPr>
    </w:p>
    <w:p w:rsidR="001721F1" w:rsidRPr="00393194" w:rsidRDefault="001721F1" w:rsidP="00862367">
      <w:pPr>
        <w:pStyle w:val="titolo20"/>
        <w:keepNext/>
        <w:widowControl w:val="0"/>
        <w:jc w:val="center"/>
        <w:rPr>
          <w:color w:val="000000" w:themeColor="text1"/>
          <w:sz w:val="20"/>
          <w:szCs w:val="20"/>
        </w:rPr>
      </w:pPr>
      <w:r w:rsidRPr="00393194">
        <w:rPr>
          <w:color w:val="000000" w:themeColor="text1"/>
          <w:sz w:val="20"/>
          <w:szCs w:val="20"/>
        </w:rPr>
        <w:t>Art. 14</w:t>
      </w:r>
    </w:p>
    <w:p w:rsidR="001721F1" w:rsidRPr="00393194" w:rsidRDefault="001721F1" w:rsidP="00862367">
      <w:pPr>
        <w:pStyle w:val="titolo20"/>
        <w:keepNext/>
        <w:widowControl w:val="0"/>
        <w:spacing w:after="120"/>
        <w:jc w:val="center"/>
        <w:rPr>
          <w:color w:val="000000" w:themeColor="text1"/>
          <w:sz w:val="20"/>
          <w:szCs w:val="20"/>
        </w:rPr>
      </w:pPr>
      <w:r w:rsidRPr="00393194">
        <w:rPr>
          <w:color w:val="000000" w:themeColor="text1"/>
          <w:sz w:val="20"/>
          <w:szCs w:val="20"/>
        </w:rPr>
        <w:t>Valutazione delle attività gestionali, organizzative e di servizio</w:t>
      </w:r>
    </w:p>
    <w:p w:rsidR="001721F1" w:rsidRPr="00393194" w:rsidRDefault="001721F1" w:rsidP="00862367">
      <w:pPr>
        <w:keepNext/>
        <w:widowControl w:val="0"/>
        <w:numPr>
          <w:ilvl w:val="0"/>
          <w:numId w:val="35"/>
        </w:numPr>
        <w:autoSpaceDE w:val="0"/>
        <w:autoSpaceDN w:val="0"/>
        <w:adjustRightInd w:val="0"/>
        <w:spacing w:after="120"/>
        <w:ind w:left="425" w:hanging="425"/>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Sono considerati, ai fini della valutazione delle attività gestionali, organizzative e di servizio, il volume e la continuità delle attività svolte, con particolare riferimento ad incarichi di gestione e ad impegni assunti in organi collegiali e commissioni, presso rilevanti enti pubblici e privati e organizzazioni scientifiche e culturali</w:t>
      </w:r>
      <w:r w:rsidR="00DA6CE1">
        <w:rPr>
          <w:rFonts w:ascii="Trebuchet MS" w:hAnsi="Trebuchet MS" w:cs="Garamond"/>
          <w:color w:val="000000" w:themeColor="text1"/>
          <w:sz w:val="20"/>
          <w:szCs w:val="20"/>
        </w:rPr>
        <w:t>, ovvero presso l’Ateneo o altri Atenei</w:t>
      </w:r>
      <w:r w:rsidRPr="00393194">
        <w:rPr>
          <w:rFonts w:ascii="Trebuchet MS" w:hAnsi="Trebuchet MS" w:cs="Garamond"/>
          <w:color w:val="000000" w:themeColor="text1"/>
          <w:sz w:val="20"/>
          <w:szCs w:val="20"/>
        </w:rPr>
        <w:t>.</w:t>
      </w:r>
    </w:p>
    <w:p w:rsidR="00696055" w:rsidRDefault="00696055" w:rsidP="00862367">
      <w:pPr>
        <w:pStyle w:val="titolo20"/>
        <w:keepNext/>
        <w:widowControl w:val="0"/>
        <w:jc w:val="center"/>
        <w:rPr>
          <w:noProof/>
          <w:color w:val="000000" w:themeColor="text1"/>
          <w:sz w:val="20"/>
          <w:szCs w:val="20"/>
        </w:rPr>
      </w:pPr>
    </w:p>
    <w:p w:rsidR="00203AA8" w:rsidRPr="004B45A3" w:rsidRDefault="00203AA8" w:rsidP="00203AA8">
      <w:pPr>
        <w:pStyle w:val="titolo20"/>
        <w:keepNext/>
        <w:widowControl w:val="0"/>
        <w:jc w:val="center"/>
        <w:rPr>
          <w:color w:val="000000" w:themeColor="text1"/>
          <w:sz w:val="20"/>
          <w:szCs w:val="20"/>
        </w:rPr>
      </w:pPr>
      <w:r w:rsidRPr="004B45A3">
        <w:rPr>
          <w:color w:val="000000" w:themeColor="text1"/>
          <w:sz w:val="20"/>
          <w:szCs w:val="20"/>
        </w:rPr>
        <w:t xml:space="preserve">Art. </w:t>
      </w:r>
      <w:r w:rsidRPr="004B45A3">
        <w:rPr>
          <w:noProof/>
          <w:color w:val="000000" w:themeColor="text1"/>
          <w:sz w:val="20"/>
          <w:szCs w:val="20"/>
        </w:rPr>
        <w:t>15</w:t>
      </w:r>
    </w:p>
    <w:p w:rsidR="00203AA8" w:rsidRPr="004B45A3" w:rsidRDefault="00203AA8" w:rsidP="00203AA8">
      <w:pPr>
        <w:pStyle w:val="titolo20"/>
        <w:keepNext/>
        <w:widowControl w:val="0"/>
        <w:spacing w:after="120"/>
        <w:jc w:val="center"/>
        <w:rPr>
          <w:color w:val="000000" w:themeColor="text1"/>
          <w:sz w:val="20"/>
          <w:szCs w:val="20"/>
        </w:rPr>
      </w:pPr>
      <w:r w:rsidRPr="004B45A3">
        <w:rPr>
          <w:color w:val="000000" w:themeColor="text1"/>
          <w:sz w:val="20"/>
          <w:szCs w:val="20"/>
        </w:rPr>
        <w:t>Valutazione delle attività clinico-assistenziali</w:t>
      </w:r>
    </w:p>
    <w:p w:rsidR="00203AA8" w:rsidRPr="004B45A3" w:rsidRDefault="00203AA8" w:rsidP="00203AA8">
      <w:pPr>
        <w:keepNext/>
        <w:widowControl w:val="0"/>
        <w:numPr>
          <w:ilvl w:val="1"/>
          <w:numId w:val="15"/>
        </w:numPr>
        <w:autoSpaceDE w:val="0"/>
        <w:autoSpaceDN w:val="0"/>
        <w:adjustRightInd w:val="0"/>
        <w:spacing w:after="120"/>
        <w:ind w:left="426" w:hanging="426"/>
        <w:jc w:val="both"/>
        <w:rPr>
          <w:rFonts w:ascii="Trebuchet MS" w:hAnsi="Trebuchet MS" w:cs="Garamond"/>
          <w:color w:val="000000" w:themeColor="text1"/>
          <w:sz w:val="20"/>
          <w:szCs w:val="20"/>
        </w:rPr>
      </w:pPr>
      <w:r w:rsidRPr="004B45A3">
        <w:rPr>
          <w:rFonts w:ascii="Trebuchet MS" w:hAnsi="Trebuchet MS" w:cs="Garamond"/>
          <w:color w:val="000000" w:themeColor="text1"/>
          <w:sz w:val="20"/>
          <w:szCs w:val="20"/>
        </w:rPr>
        <w:t xml:space="preserve">La valutazione delle attività clinico-assistenziali è svolta sulla base della congruenza della complessiva attività del candidato con il settore concorsuale oggetto della valutazione e l’eventuale settore scientifico-disciplinare indicato nel bando. Sono considerate: la durata, la continuità, la specificità e il grado di responsabilità dell’attività assistenziale svolta. </w:t>
      </w:r>
    </w:p>
    <w:p w:rsidR="00203AA8" w:rsidRDefault="00203AA8" w:rsidP="00862367">
      <w:pPr>
        <w:pStyle w:val="titolo20"/>
        <w:keepNext/>
        <w:widowControl w:val="0"/>
        <w:jc w:val="center"/>
        <w:rPr>
          <w:noProof/>
          <w:color w:val="000000" w:themeColor="text1"/>
          <w:sz w:val="20"/>
          <w:szCs w:val="20"/>
        </w:rPr>
      </w:pPr>
    </w:p>
    <w:p w:rsidR="008B1B0F" w:rsidRPr="00393194" w:rsidRDefault="008B1B0F" w:rsidP="00862367">
      <w:pPr>
        <w:pStyle w:val="titolo20"/>
        <w:keepNext/>
        <w:widowControl w:val="0"/>
        <w:jc w:val="center"/>
        <w:rPr>
          <w:color w:val="000000" w:themeColor="text1"/>
          <w:sz w:val="20"/>
          <w:szCs w:val="20"/>
        </w:rPr>
      </w:pPr>
      <w:r w:rsidRPr="00393194">
        <w:rPr>
          <w:color w:val="000000" w:themeColor="text1"/>
          <w:sz w:val="20"/>
          <w:szCs w:val="20"/>
        </w:rPr>
        <w:t xml:space="preserve">Art. </w:t>
      </w:r>
      <w:r w:rsidRPr="00393194">
        <w:rPr>
          <w:noProof/>
          <w:color w:val="000000" w:themeColor="text1"/>
          <w:sz w:val="20"/>
          <w:szCs w:val="20"/>
        </w:rPr>
        <w:t>1</w:t>
      </w:r>
      <w:r w:rsidR="00203AA8">
        <w:rPr>
          <w:noProof/>
          <w:color w:val="000000" w:themeColor="text1"/>
          <w:sz w:val="20"/>
          <w:szCs w:val="20"/>
        </w:rPr>
        <w:t>6</w:t>
      </w:r>
    </w:p>
    <w:p w:rsidR="008B1B0F" w:rsidRPr="00393194" w:rsidRDefault="008B1B0F" w:rsidP="00862367">
      <w:pPr>
        <w:pStyle w:val="titolo20"/>
        <w:keepNext/>
        <w:widowControl w:val="0"/>
        <w:spacing w:after="120"/>
        <w:jc w:val="center"/>
        <w:rPr>
          <w:color w:val="000000" w:themeColor="text1"/>
          <w:sz w:val="20"/>
          <w:szCs w:val="20"/>
        </w:rPr>
      </w:pPr>
      <w:r w:rsidRPr="00393194">
        <w:rPr>
          <w:color w:val="000000" w:themeColor="text1"/>
          <w:sz w:val="20"/>
          <w:szCs w:val="20"/>
        </w:rPr>
        <w:t xml:space="preserve">Modalità di svolgimento della procedura di selezione </w:t>
      </w:r>
    </w:p>
    <w:p w:rsidR="008B1B0F" w:rsidRPr="00393194" w:rsidRDefault="008B1B0F"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La Commissione definisce</w:t>
      </w:r>
      <w:r w:rsidR="00DA6CE1">
        <w:rPr>
          <w:rFonts w:ascii="Trebuchet MS" w:hAnsi="Trebuchet MS" w:cs="Garamond"/>
          <w:color w:val="000000" w:themeColor="text1"/>
          <w:sz w:val="20"/>
          <w:szCs w:val="20"/>
        </w:rPr>
        <w:t>, anche in via telematica,</w:t>
      </w:r>
      <w:r w:rsidRPr="00393194">
        <w:rPr>
          <w:rFonts w:ascii="Trebuchet MS" w:hAnsi="Trebuchet MS" w:cs="Garamond"/>
          <w:color w:val="000000" w:themeColor="text1"/>
          <w:sz w:val="20"/>
          <w:szCs w:val="20"/>
        </w:rPr>
        <w:t xml:space="preserve"> gli specifici criteri e i parametri da utilizzare nella valutazione, per ciascun candidato, delle attività </w:t>
      </w:r>
      <w:r w:rsidR="00E37582">
        <w:rPr>
          <w:rFonts w:ascii="Trebuchet MS" w:hAnsi="Trebuchet MS" w:cs="Garamond"/>
          <w:color w:val="000000" w:themeColor="text1"/>
          <w:sz w:val="20"/>
          <w:szCs w:val="20"/>
        </w:rPr>
        <w:t>specificate</w:t>
      </w:r>
      <w:r w:rsidR="00024D3C">
        <w:rPr>
          <w:rFonts w:ascii="Trebuchet MS" w:hAnsi="Trebuchet MS" w:cs="Garamond"/>
          <w:color w:val="000000" w:themeColor="text1"/>
          <w:sz w:val="20"/>
          <w:szCs w:val="20"/>
        </w:rPr>
        <w:t xml:space="preserve"> negli artt. 11, 12, 13 e 14 del presente bando</w:t>
      </w:r>
      <w:r w:rsidRPr="00393194">
        <w:rPr>
          <w:rFonts w:ascii="Trebuchet MS" w:hAnsi="Trebuchet MS" w:cs="Garamond"/>
          <w:color w:val="000000" w:themeColor="text1"/>
          <w:sz w:val="20"/>
          <w:szCs w:val="20"/>
        </w:rPr>
        <w:t xml:space="preserve"> e d</w:t>
      </w:r>
      <w:r w:rsidR="00024D3C">
        <w:rPr>
          <w:rFonts w:ascii="Trebuchet MS" w:hAnsi="Trebuchet MS" w:cs="Garamond"/>
          <w:color w:val="000000" w:themeColor="text1"/>
          <w:sz w:val="20"/>
          <w:szCs w:val="20"/>
        </w:rPr>
        <w:t xml:space="preserve">i una </w:t>
      </w:r>
      <w:r w:rsidRPr="00393194">
        <w:rPr>
          <w:rFonts w:ascii="Trebuchet MS" w:hAnsi="Trebuchet MS" w:cs="Garamond"/>
          <w:color w:val="000000" w:themeColor="text1"/>
          <w:sz w:val="20"/>
          <w:szCs w:val="20"/>
        </w:rPr>
        <w:t xml:space="preserve">prova </w:t>
      </w:r>
      <w:r w:rsidR="00024D3C">
        <w:rPr>
          <w:rFonts w:ascii="Trebuchet MS" w:hAnsi="Trebuchet MS" w:cs="Garamond"/>
          <w:color w:val="000000" w:themeColor="text1"/>
          <w:sz w:val="20"/>
          <w:szCs w:val="20"/>
        </w:rPr>
        <w:t>consistente nella presentazione dell’attività scientifica del candidato e nella discussione dei titoli dallo stesso presentati, nonché delle eventuali competenze linguistiche relative alla lingua straniera indicata nel bando.</w:t>
      </w:r>
      <w:r w:rsidR="00DA6CE1">
        <w:rPr>
          <w:rFonts w:ascii="Trebuchet MS" w:hAnsi="Trebuchet MS" w:cs="Garamond"/>
          <w:color w:val="000000" w:themeColor="text1"/>
          <w:sz w:val="20"/>
          <w:szCs w:val="20"/>
        </w:rPr>
        <w:t xml:space="preserve"> </w:t>
      </w:r>
      <w:r w:rsidR="00E37582" w:rsidRPr="00E37582">
        <w:rPr>
          <w:rFonts w:ascii="Trebuchet MS" w:hAnsi="Trebuchet MS" w:cs="Garamond"/>
          <w:color w:val="000000" w:themeColor="text1"/>
          <w:sz w:val="20"/>
          <w:szCs w:val="20"/>
        </w:rPr>
        <w:t>I criteri predeterminati dalla Commissione sono pubblicati in apposita sezione del sito istituzionale dell’Ateneo per almeno 5 giorni, decorsi i quali la Commissione può procedere nei suoi lavori</w:t>
      </w:r>
      <w:r w:rsidR="00024D3C">
        <w:rPr>
          <w:rFonts w:ascii="Trebuchet MS" w:hAnsi="Trebuchet MS" w:cs="Garamond"/>
          <w:color w:val="000000" w:themeColor="text1"/>
          <w:sz w:val="20"/>
          <w:szCs w:val="20"/>
        </w:rPr>
        <w:t>.</w:t>
      </w:r>
    </w:p>
    <w:p w:rsidR="008B1B0F" w:rsidRPr="00393194" w:rsidRDefault="008B1B0F"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Successivamente procede all’attribuzione dei punteggi alle attività, secondo quanto indicato agli artt. 11, 12, 13</w:t>
      </w:r>
      <w:r w:rsidR="00024D3C">
        <w:rPr>
          <w:rFonts w:ascii="Trebuchet MS" w:hAnsi="Trebuchet MS" w:cs="Garamond"/>
          <w:color w:val="000000" w:themeColor="text1"/>
          <w:sz w:val="20"/>
          <w:szCs w:val="20"/>
        </w:rPr>
        <w:t xml:space="preserve"> e</w:t>
      </w:r>
      <w:r w:rsidRPr="00393194">
        <w:rPr>
          <w:rFonts w:ascii="Trebuchet MS" w:hAnsi="Trebuchet MS" w:cs="Garamond"/>
          <w:noProof/>
          <w:color w:val="000000" w:themeColor="text1"/>
          <w:sz w:val="20"/>
          <w:szCs w:val="20"/>
        </w:rPr>
        <w:t xml:space="preserve"> 14</w:t>
      </w:r>
      <w:r w:rsidR="00024D3C">
        <w:rPr>
          <w:rFonts w:ascii="Trebuchet MS" w:hAnsi="Trebuchet MS" w:cs="Garamond"/>
          <w:noProof/>
          <w:color w:val="000000" w:themeColor="text1"/>
          <w:sz w:val="20"/>
          <w:szCs w:val="20"/>
        </w:rPr>
        <w:t>,</w:t>
      </w:r>
      <w:r w:rsidR="005B400E">
        <w:rPr>
          <w:rFonts w:ascii="Trebuchet MS" w:hAnsi="Trebuchet MS" w:cs="Garamond"/>
          <w:noProof/>
          <w:color w:val="000000" w:themeColor="text1"/>
          <w:sz w:val="20"/>
          <w:szCs w:val="20"/>
        </w:rPr>
        <w:t xml:space="preserve"> </w:t>
      </w:r>
      <w:bookmarkStart w:id="0" w:name="_GoBack"/>
      <w:bookmarkEnd w:id="0"/>
      <w:r w:rsidRPr="00393194">
        <w:rPr>
          <w:rFonts w:ascii="Trebuchet MS" w:hAnsi="Trebuchet MS" w:cs="Garamond"/>
          <w:color w:val="000000" w:themeColor="text1"/>
          <w:sz w:val="20"/>
          <w:szCs w:val="20"/>
        </w:rPr>
        <w:t>e formula una graduatoria.</w:t>
      </w:r>
    </w:p>
    <w:p w:rsidR="008B1B0F" w:rsidRPr="00393194" w:rsidRDefault="008B1B0F"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Alla prova </w:t>
      </w:r>
      <w:r w:rsidR="00024D3C">
        <w:rPr>
          <w:rFonts w:ascii="Trebuchet MS" w:hAnsi="Trebuchet MS" w:cs="Garamond"/>
          <w:color w:val="000000" w:themeColor="text1"/>
          <w:sz w:val="20"/>
          <w:szCs w:val="20"/>
        </w:rPr>
        <w:t xml:space="preserve">di cui al comma 1 </w:t>
      </w:r>
      <w:r w:rsidR="00E37582">
        <w:rPr>
          <w:rFonts w:ascii="Trebuchet MS" w:hAnsi="Trebuchet MS" w:cs="Garamond"/>
          <w:color w:val="000000" w:themeColor="text1"/>
          <w:sz w:val="20"/>
          <w:szCs w:val="20"/>
        </w:rPr>
        <w:t>sono ammessi</w:t>
      </w:r>
      <w:r w:rsidR="00F4265A">
        <w:rPr>
          <w:rFonts w:ascii="Trebuchet MS" w:hAnsi="Trebuchet MS" w:cs="Garamond"/>
          <w:color w:val="000000" w:themeColor="text1"/>
          <w:sz w:val="20"/>
          <w:szCs w:val="20"/>
        </w:rPr>
        <w:t xml:space="preserve"> i candidati giudicati meritevoli,</w:t>
      </w:r>
      <w:r w:rsidRPr="00393194">
        <w:rPr>
          <w:rFonts w:ascii="Trebuchet MS" w:hAnsi="Trebuchet MS" w:cs="Garamond"/>
          <w:color w:val="000000" w:themeColor="text1"/>
          <w:sz w:val="20"/>
          <w:szCs w:val="20"/>
        </w:rPr>
        <w:t xml:space="preserve"> secondo l’ordine della graduatoria di cui al comma 2, </w:t>
      </w:r>
      <w:r w:rsidR="00F4265A">
        <w:rPr>
          <w:rFonts w:ascii="Trebuchet MS" w:hAnsi="Trebuchet MS" w:cs="Garamond"/>
          <w:color w:val="000000" w:themeColor="text1"/>
          <w:sz w:val="20"/>
          <w:szCs w:val="20"/>
        </w:rPr>
        <w:t xml:space="preserve">in numero </w:t>
      </w:r>
      <w:r w:rsidRPr="00393194">
        <w:rPr>
          <w:rFonts w:ascii="Trebuchet MS" w:hAnsi="Trebuchet MS" w:cs="Garamond"/>
          <w:color w:val="000000" w:themeColor="text1"/>
          <w:sz w:val="20"/>
          <w:szCs w:val="20"/>
        </w:rPr>
        <w:t xml:space="preserve">triplo rispetto al numero dei posti da coprire e messi a bando. </w:t>
      </w:r>
    </w:p>
    <w:p w:rsidR="00E37582" w:rsidRDefault="008B1B0F"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Alla prova </w:t>
      </w:r>
      <w:r w:rsidR="00E4078A">
        <w:rPr>
          <w:rFonts w:ascii="Trebuchet MS" w:hAnsi="Trebuchet MS" w:cs="Garamond"/>
          <w:color w:val="000000" w:themeColor="text1"/>
          <w:sz w:val="20"/>
          <w:szCs w:val="20"/>
        </w:rPr>
        <w:t>di cui al comma 1</w:t>
      </w:r>
      <w:r w:rsidRPr="00393194">
        <w:rPr>
          <w:rFonts w:ascii="Trebuchet MS" w:hAnsi="Trebuchet MS" w:cs="Garamond"/>
          <w:color w:val="000000" w:themeColor="text1"/>
          <w:sz w:val="20"/>
          <w:szCs w:val="20"/>
        </w:rPr>
        <w:t xml:space="preserve">, che deve svolgersi in seduta pubblica, </w:t>
      </w:r>
      <w:r w:rsidR="00E37582">
        <w:rPr>
          <w:rFonts w:ascii="Trebuchet MS" w:hAnsi="Trebuchet MS" w:cs="Garamond"/>
          <w:color w:val="000000" w:themeColor="text1"/>
          <w:sz w:val="20"/>
          <w:szCs w:val="20"/>
        </w:rPr>
        <w:t>è</w:t>
      </w:r>
      <w:r w:rsidRPr="00393194">
        <w:rPr>
          <w:rFonts w:ascii="Trebuchet MS" w:hAnsi="Trebuchet MS" w:cs="Garamond"/>
          <w:color w:val="000000" w:themeColor="text1"/>
          <w:sz w:val="20"/>
          <w:szCs w:val="20"/>
        </w:rPr>
        <w:t xml:space="preserve"> attribuito </w:t>
      </w:r>
      <w:r w:rsidR="005A596E">
        <w:rPr>
          <w:rFonts w:ascii="Trebuchet MS" w:hAnsi="Trebuchet MS" w:cs="Garamond"/>
          <w:color w:val="000000" w:themeColor="text1"/>
          <w:sz w:val="20"/>
          <w:szCs w:val="20"/>
        </w:rPr>
        <w:t xml:space="preserve">fino a </w:t>
      </w:r>
      <w:r w:rsidRPr="00393194">
        <w:rPr>
          <w:rFonts w:ascii="Trebuchet MS" w:hAnsi="Trebuchet MS" w:cs="Garamond"/>
          <w:color w:val="000000" w:themeColor="text1"/>
          <w:sz w:val="20"/>
          <w:szCs w:val="20"/>
        </w:rPr>
        <w:t>un massimo di 10 punti</w:t>
      </w:r>
      <w:r w:rsidR="00E37582">
        <w:rPr>
          <w:rFonts w:ascii="Trebuchet MS" w:hAnsi="Trebuchet MS" w:cs="Garamond"/>
          <w:color w:val="000000" w:themeColor="text1"/>
          <w:sz w:val="20"/>
          <w:szCs w:val="20"/>
        </w:rPr>
        <w:t>.</w:t>
      </w:r>
    </w:p>
    <w:p w:rsidR="000D7D3B" w:rsidRDefault="00E4078A"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0D7D3B">
        <w:rPr>
          <w:rFonts w:ascii="Trebuchet MS" w:hAnsi="Trebuchet MS" w:cs="Garamond"/>
          <w:color w:val="000000" w:themeColor="text1"/>
          <w:sz w:val="20"/>
          <w:szCs w:val="20"/>
        </w:rPr>
        <w:t>E’ prevista inoltr</w:t>
      </w:r>
      <w:r w:rsidR="003E5E75">
        <w:rPr>
          <w:rFonts w:ascii="Trebuchet MS" w:hAnsi="Trebuchet MS" w:cs="Garamond"/>
          <w:color w:val="000000" w:themeColor="text1"/>
          <w:sz w:val="20"/>
          <w:szCs w:val="20"/>
        </w:rPr>
        <w:t>e</w:t>
      </w:r>
      <w:r w:rsidRPr="000D7D3B">
        <w:rPr>
          <w:rFonts w:ascii="Trebuchet MS" w:hAnsi="Trebuchet MS" w:cs="Garamond"/>
          <w:color w:val="000000" w:themeColor="text1"/>
          <w:sz w:val="20"/>
          <w:szCs w:val="20"/>
        </w:rPr>
        <w:t xml:space="preserve"> una prova didattica (lezione)</w:t>
      </w:r>
      <w:r w:rsidR="000D7D3B" w:rsidRPr="000D7D3B">
        <w:rPr>
          <w:rFonts w:ascii="Trebuchet MS" w:hAnsi="Trebuchet MS" w:cs="Garamond"/>
          <w:color w:val="000000" w:themeColor="text1"/>
          <w:sz w:val="20"/>
          <w:szCs w:val="20"/>
        </w:rPr>
        <w:t>, dalla quale sono esonerati i candidati che siano già professori universitari di seconda fascia, ovvero ricoprano una posizione equivalente in una università di altro Paese, o abbiano ottenuto l’idoneità ai sensi della legge 3 luglio 1998, n. 210 o abbiano svolto, in qualità di ricercatore universitario a tempo indeterminato, nei tre anni accademici precedenti la data del bando, attività di insegnamento, acquisendo il titolo di professore aggregato.</w:t>
      </w:r>
    </w:p>
    <w:p w:rsidR="000D7D3B" w:rsidRDefault="000D7D3B"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0D7D3B">
        <w:rPr>
          <w:rFonts w:ascii="Trebuchet MS" w:hAnsi="Trebuchet MS" w:cs="Garamond"/>
          <w:color w:val="000000" w:themeColor="text1"/>
          <w:sz w:val="20"/>
          <w:szCs w:val="20"/>
        </w:rPr>
        <w:t>L</w:t>
      </w:r>
      <w:r w:rsidR="008B1B0F" w:rsidRPr="000D7D3B">
        <w:rPr>
          <w:rFonts w:ascii="Trebuchet MS" w:hAnsi="Trebuchet MS" w:cs="Garamond"/>
          <w:color w:val="000000" w:themeColor="text1"/>
          <w:sz w:val="20"/>
          <w:szCs w:val="20"/>
        </w:rPr>
        <w:t>a Commissione stabilisce per la lezione tre argomenti, inerenti a temi generali e metodologici del settore oggetto del bando, e li comunica a ciascun candidato con anticipo di 24 ore rispetto alla data di svolgimento della prova orale. All’atto della comunicazione il candidato sceglie tra i tre argomenti quello su cui verterà la sua lezione</w:t>
      </w:r>
      <w:r w:rsidRPr="000D7D3B">
        <w:rPr>
          <w:rFonts w:ascii="Trebuchet MS" w:hAnsi="Trebuchet MS" w:cs="Garamond"/>
          <w:color w:val="000000" w:themeColor="text1"/>
          <w:sz w:val="20"/>
          <w:szCs w:val="20"/>
        </w:rPr>
        <w:t>.</w:t>
      </w:r>
    </w:p>
    <w:p w:rsidR="000D7D3B" w:rsidRPr="000D7D3B" w:rsidRDefault="000D7D3B"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Pr>
          <w:rFonts w:ascii="Trebuchet MS" w:hAnsi="Trebuchet MS" w:cs="Garamond"/>
          <w:color w:val="000000" w:themeColor="text1"/>
          <w:sz w:val="20"/>
          <w:szCs w:val="20"/>
        </w:rPr>
        <w:lastRenderedPageBreak/>
        <w:t>Nessun punteggio è attribuito alla prova didattica, che si conclude con un giudizio di idoneità</w:t>
      </w:r>
      <w:r w:rsidR="000F120B">
        <w:rPr>
          <w:rFonts w:ascii="Trebuchet MS" w:hAnsi="Trebuchet MS" w:cs="Garamond"/>
          <w:color w:val="000000" w:themeColor="text1"/>
          <w:sz w:val="20"/>
          <w:szCs w:val="20"/>
        </w:rPr>
        <w:t>.</w:t>
      </w:r>
    </w:p>
    <w:p w:rsidR="008B1B0F" w:rsidRPr="000D7D3B" w:rsidRDefault="008B1B0F" w:rsidP="009E6DEC">
      <w:pPr>
        <w:keepNext/>
        <w:widowControl w:val="0"/>
        <w:numPr>
          <w:ilvl w:val="1"/>
          <w:numId w:val="42"/>
        </w:numPr>
        <w:autoSpaceDE w:val="0"/>
        <w:autoSpaceDN w:val="0"/>
        <w:adjustRightInd w:val="0"/>
        <w:spacing w:after="120"/>
        <w:ind w:left="426" w:hanging="426"/>
        <w:jc w:val="both"/>
        <w:rPr>
          <w:rFonts w:ascii="Trebuchet MS" w:hAnsi="Trebuchet MS" w:cs="Garamond"/>
          <w:color w:val="000000" w:themeColor="text1"/>
          <w:sz w:val="20"/>
          <w:szCs w:val="20"/>
        </w:rPr>
      </w:pPr>
      <w:r w:rsidRPr="000D7D3B">
        <w:rPr>
          <w:rFonts w:ascii="Trebuchet MS" w:hAnsi="Trebuchet MS" w:cs="Garamond"/>
          <w:color w:val="000000" w:themeColor="text1"/>
          <w:sz w:val="20"/>
          <w:szCs w:val="20"/>
        </w:rPr>
        <w:t xml:space="preserve">Al termine delle operazioni di valutazione, la Commissione provvede ad individuare, con deliberazione assunta a maggioranza assoluta dei componenti e motivandone la scelta, il candidato o i candidati, nel caso di più posti banditi, maggiormente qualificati a ricoprire il posto o i posti oggetto della procedura. </w:t>
      </w:r>
    </w:p>
    <w:p w:rsidR="008B1B0F" w:rsidRPr="00393194" w:rsidRDefault="008B1B0F" w:rsidP="00862367">
      <w:pPr>
        <w:keepNext/>
        <w:widowControl w:val="0"/>
        <w:autoSpaceDE w:val="0"/>
        <w:autoSpaceDN w:val="0"/>
        <w:adjustRightInd w:val="0"/>
        <w:jc w:val="both"/>
        <w:rPr>
          <w:rFonts w:ascii="Trebuchet MS" w:hAnsi="Trebuchet MS" w:cs="Garamond"/>
          <w:color w:val="000000" w:themeColor="text1"/>
          <w:sz w:val="20"/>
          <w:szCs w:val="20"/>
        </w:rPr>
      </w:pPr>
    </w:p>
    <w:p w:rsidR="008B1B0F" w:rsidRPr="00393194" w:rsidRDefault="008B1B0F" w:rsidP="00862367">
      <w:pPr>
        <w:pStyle w:val="CM9"/>
        <w:keepNext/>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 xml:space="preserve">Art. </w:t>
      </w:r>
      <w:r w:rsidRPr="00393194">
        <w:rPr>
          <w:rFonts w:ascii="Trebuchet MS" w:hAnsi="Trebuchet MS" w:cs="Verdana"/>
          <w:b/>
          <w:noProof/>
          <w:color w:val="000000" w:themeColor="text1"/>
          <w:sz w:val="20"/>
          <w:szCs w:val="20"/>
        </w:rPr>
        <w:t>1</w:t>
      </w:r>
      <w:r w:rsidR="00203AA8">
        <w:rPr>
          <w:rFonts w:ascii="Trebuchet MS" w:hAnsi="Trebuchet MS" w:cs="Verdana"/>
          <w:b/>
          <w:noProof/>
          <w:color w:val="000000" w:themeColor="text1"/>
          <w:sz w:val="20"/>
          <w:szCs w:val="20"/>
        </w:rPr>
        <w:t>7</w:t>
      </w:r>
    </w:p>
    <w:p w:rsidR="008B1B0F" w:rsidRPr="00393194" w:rsidRDefault="008B1B0F" w:rsidP="00862367">
      <w:pPr>
        <w:pStyle w:val="Default"/>
        <w:keepNext/>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Accertamento della regolarità degli atti</w:t>
      </w:r>
    </w:p>
    <w:p w:rsidR="008B1B0F" w:rsidRPr="00393194" w:rsidRDefault="008B1B0F" w:rsidP="00862367">
      <w:pPr>
        <w:keepNext/>
        <w:widowControl w:val="0"/>
        <w:numPr>
          <w:ilvl w:val="1"/>
          <w:numId w:val="25"/>
        </w:numPr>
        <w:tabs>
          <w:tab w:val="left" w:pos="426"/>
        </w:tabs>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La Commissione di selezione conclude i propri lavori entro tre mesi dall’emanazione del decreto rettorale di nomina.</w:t>
      </w:r>
    </w:p>
    <w:p w:rsidR="008B1B0F" w:rsidRPr="00393194" w:rsidRDefault="008B1B0F" w:rsidP="00862367">
      <w:pPr>
        <w:keepNext/>
        <w:widowControl w:val="0"/>
        <w:numPr>
          <w:ilvl w:val="1"/>
          <w:numId w:val="25"/>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Per comprovati motivi segnalati dal Presidente della Commissione, Il Rettore può prorogare per una sola volta e per non più di due mesi il predetto termine. Decorso il termine di proroga senza che i lavori inerenti al procedimento di selezione siano conclusi e gli atti consegnati, il Rettore provvede a sciogliere la Commissione e a nominarne una nuova. </w:t>
      </w:r>
    </w:p>
    <w:p w:rsidR="008B1B0F" w:rsidRPr="00393194" w:rsidRDefault="008B1B0F" w:rsidP="00862367">
      <w:pPr>
        <w:keepNext/>
        <w:widowControl w:val="0"/>
        <w:numPr>
          <w:ilvl w:val="1"/>
          <w:numId w:val="25"/>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L’accertamento della regolarità degli atti della Commissione compete al Rettore, il quale deve provvedervi entro trenta giorni dalla consegna degli atti stessi, su istruttoria dei competenti Uffici. Qualora lo ritenga necessario, il Rettore, con provvedimento motivato, può rinviare gli atti alla Commissione perché provveda alla loro regolarizzazione entro il termine stabilito dallo stesso Rettore. Ove ne ravvisi l’opportunità, il Rettore può avvalersi della consulenza di un collegio di verifica, da lui stesso nominato, con l’incarico di esaminare in via preliminare, sotto il vincolo della riservatezza, gli atti predisposti dalla Commissione medesima.</w:t>
      </w:r>
    </w:p>
    <w:p w:rsidR="0090304E" w:rsidRPr="0090304E" w:rsidRDefault="0090304E" w:rsidP="00862367">
      <w:pPr>
        <w:keepNext/>
        <w:widowControl w:val="0"/>
        <w:numPr>
          <w:ilvl w:val="1"/>
          <w:numId w:val="25"/>
        </w:numPr>
        <w:autoSpaceDE w:val="0"/>
        <w:autoSpaceDN w:val="0"/>
        <w:adjustRightInd w:val="0"/>
        <w:spacing w:after="120"/>
        <w:ind w:left="426" w:hanging="426"/>
        <w:jc w:val="both"/>
        <w:rPr>
          <w:rFonts w:ascii="Trebuchet MS" w:hAnsi="Trebuchet MS" w:cs="Garamond"/>
          <w:color w:val="000000" w:themeColor="text1"/>
          <w:sz w:val="20"/>
          <w:szCs w:val="20"/>
        </w:rPr>
      </w:pPr>
      <w:r w:rsidRPr="0090304E">
        <w:rPr>
          <w:rFonts w:ascii="Trebuchet MS" w:hAnsi="Trebuchet MS" w:cs="Garamond"/>
          <w:color w:val="000000" w:themeColor="text1"/>
          <w:sz w:val="20"/>
          <w:szCs w:val="20"/>
        </w:rPr>
        <w:t>I candidati saranno informati dell’esito della selezione esclusivamente mediante la pubblicazione del decreto rettorale di approvazione degli atti della procedura sul portale di Ateneo, alla pagina web</w:t>
      </w:r>
      <w:r>
        <w:rPr>
          <w:rFonts w:ascii="Trebuchet MS" w:hAnsi="Trebuchet MS" w:cs="Garamond"/>
          <w:color w:val="000000" w:themeColor="text1"/>
          <w:sz w:val="20"/>
          <w:szCs w:val="20"/>
        </w:rPr>
        <w:t xml:space="preserve"> </w:t>
      </w:r>
      <w:hyperlink r:id="rId15" w:history="1">
        <w:r w:rsidR="00085429" w:rsidRPr="00085429">
          <w:rPr>
            <w:rStyle w:val="Collegamentoipertestuale"/>
            <w:rFonts w:ascii="Trebuchet MS" w:hAnsi="Trebuchet MS" w:cs="Garamond"/>
            <w:color w:val="000000" w:themeColor="text1"/>
            <w:sz w:val="20"/>
            <w:szCs w:val="20"/>
          </w:rPr>
          <w:t>http://www.unimi.it/ateneo/valcomp/95799.htm</w:t>
        </w:r>
      </w:hyperlink>
      <w:r w:rsidR="00085429">
        <w:rPr>
          <w:rFonts w:ascii="Trebuchet MS" w:hAnsi="Trebuchet MS" w:cs="Garamond"/>
          <w:sz w:val="20"/>
          <w:szCs w:val="20"/>
        </w:rPr>
        <w:t xml:space="preserve"> </w:t>
      </w:r>
      <w:r w:rsidRPr="0090304E">
        <w:rPr>
          <w:rFonts w:ascii="Trebuchet MS" w:hAnsi="Trebuchet MS" w:cs="Garamond"/>
          <w:color w:val="000000" w:themeColor="text1"/>
          <w:sz w:val="20"/>
          <w:szCs w:val="20"/>
        </w:rPr>
        <w:t xml:space="preserve">. Dalla pubblicazione sul Portale Web d’Ateneo del decreto rettorale di approvazione degli atti decorrono i termini per eventuali impugnative. </w:t>
      </w:r>
    </w:p>
    <w:p w:rsidR="0090304E" w:rsidRPr="0090304E" w:rsidRDefault="0090304E" w:rsidP="00862367">
      <w:pPr>
        <w:keepNext/>
        <w:widowControl w:val="0"/>
        <w:numPr>
          <w:ilvl w:val="1"/>
          <w:numId w:val="25"/>
        </w:numPr>
        <w:autoSpaceDE w:val="0"/>
        <w:autoSpaceDN w:val="0"/>
        <w:adjustRightInd w:val="0"/>
        <w:spacing w:after="120"/>
        <w:ind w:left="426" w:hanging="426"/>
        <w:jc w:val="both"/>
        <w:rPr>
          <w:rFonts w:ascii="Trebuchet MS" w:hAnsi="Trebuchet MS" w:cs="Garamond"/>
          <w:color w:val="000000" w:themeColor="text1"/>
          <w:sz w:val="20"/>
          <w:szCs w:val="20"/>
        </w:rPr>
      </w:pPr>
      <w:r w:rsidRPr="0090304E">
        <w:rPr>
          <w:rFonts w:ascii="Trebuchet MS" w:hAnsi="Trebuchet MS" w:cs="Garamond"/>
          <w:color w:val="000000" w:themeColor="text1"/>
          <w:sz w:val="20"/>
          <w:szCs w:val="20"/>
        </w:rPr>
        <w:t>I verbali e la relazione finale redatti dalla commissione giudicatrice saranno pubb</w:t>
      </w:r>
      <w:r w:rsidR="00954D15">
        <w:rPr>
          <w:rFonts w:ascii="Trebuchet MS" w:hAnsi="Trebuchet MS" w:cs="Garamond"/>
          <w:color w:val="000000" w:themeColor="text1"/>
          <w:sz w:val="20"/>
          <w:szCs w:val="20"/>
        </w:rPr>
        <w:t>licati sul P</w:t>
      </w:r>
      <w:r w:rsidRPr="0090304E">
        <w:rPr>
          <w:rFonts w:ascii="Trebuchet MS" w:hAnsi="Trebuchet MS" w:cs="Garamond"/>
          <w:color w:val="000000" w:themeColor="text1"/>
          <w:sz w:val="20"/>
          <w:szCs w:val="20"/>
        </w:rPr>
        <w:t>ortale</w:t>
      </w:r>
      <w:r w:rsidR="00954D15">
        <w:rPr>
          <w:rFonts w:ascii="Trebuchet MS" w:hAnsi="Trebuchet MS" w:cs="Garamond"/>
          <w:color w:val="000000" w:themeColor="text1"/>
          <w:sz w:val="20"/>
          <w:szCs w:val="20"/>
        </w:rPr>
        <w:t xml:space="preserve"> Web</w:t>
      </w:r>
      <w:r w:rsidRPr="0090304E">
        <w:rPr>
          <w:rFonts w:ascii="Trebuchet MS" w:hAnsi="Trebuchet MS" w:cs="Garamond"/>
          <w:color w:val="000000" w:themeColor="text1"/>
          <w:sz w:val="20"/>
          <w:szCs w:val="20"/>
        </w:rPr>
        <w:t xml:space="preserve"> di Ateneo. </w:t>
      </w:r>
    </w:p>
    <w:p w:rsidR="008B1B0F" w:rsidRPr="00393194" w:rsidRDefault="008B1B0F" w:rsidP="00862367">
      <w:pPr>
        <w:keepNext/>
        <w:widowControl w:val="0"/>
        <w:numPr>
          <w:ilvl w:val="1"/>
          <w:numId w:val="25"/>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La nomina del candidato più qualificato o, in caso di procedure che prevedano più posti messi a selezione, dei candidati maggiormente qualificati è subordinata alla conclusione dell’iter di cui al successivo articolo 1</w:t>
      </w:r>
      <w:r w:rsidR="00954D15">
        <w:rPr>
          <w:rFonts w:ascii="Trebuchet MS" w:hAnsi="Trebuchet MS" w:cs="Garamond"/>
          <w:color w:val="000000" w:themeColor="text1"/>
          <w:sz w:val="20"/>
          <w:szCs w:val="20"/>
        </w:rPr>
        <w:t>8</w:t>
      </w:r>
      <w:r w:rsidRPr="00393194">
        <w:rPr>
          <w:rFonts w:ascii="Trebuchet MS" w:hAnsi="Trebuchet MS" w:cs="Garamond"/>
          <w:color w:val="000000" w:themeColor="text1"/>
          <w:sz w:val="20"/>
          <w:szCs w:val="20"/>
        </w:rPr>
        <w:t xml:space="preserve">. </w:t>
      </w:r>
    </w:p>
    <w:p w:rsidR="008B5CD0" w:rsidRPr="00393194" w:rsidRDefault="008B5CD0" w:rsidP="00862367">
      <w:pPr>
        <w:pStyle w:val="CM9"/>
        <w:keepNext/>
        <w:spacing w:after="0"/>
        <w:jc w:val="center"/>
        <w:rPr>
          <w:rFonts w:ascii="Trebuchet MS" w:hAnsi="Trebuchet MS" w:cs="Verdana"/>
          <w:b/>
          <w:color w:val="000000" w:themeColor="text1"/>
          <w:sz w:val="20"/>
          <w:szCs w:val="20"/>
        </w:rPr>
      </w:pPr>
    </w:p>
    <w:p w:rsidR="008B1B0F" w:rsidRPr="00393194" w:rsidRDefault="00C43772" w:rsidP="00862367">
      <w:pPr>
        <w:pStyle w:val="CM9"/>
        <w:keepNext/>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A</w:t>
      </w:r>
      <w:r w:rsidR="008B1B0F" w:rsidRPr="00393194">
        <w:rPr>
          <w:rFonts w:ascii="Trebuchet MS" w:hAnsi="Trebuchet MS" w:cs="Verdana"/>
          <w:b/>
          <w:color w:val="000000" w:themeColor="text1"/>
          <w:sz w:val="20"/>
          <w:szCs w:val="20"/>
        </w:rPr>
        <w:t xml:space="preserve">rt. </w:t>
      </w:r>
      <w:r w:rsidR="00051AF2" w:rsidRPr="00393194">
        <w:rPr>
          <w:rFonts w:ascii="Trebuchet MS" w:hAnsi="Trebuchet MS" w:cs="Verdana"/>
          <w:b/>
          <w:color w:val="000000" w:themeColor="text1"/>
          <w:sz w:val="20"/>
          <w:szCs w:val="20"/>
        </w:rPr>
        <w:t>1</w:t>
      </w:r>
      <w:r w:rsidR="00203AA8">
        <w:rPr>
          <w:rFonts w:ascii="Trebuchet MS" w:hAnsi="Trebuchet MS" w:cs="Verdana"/>
          <w:b/>
          <w:color w:val="000000" w:themeColor="text1"/>
          <w:sz w:val="20"/>
          <w:szCs w:val="20"/>
        </w:rPr>
        <w:t>8</w:t>
      </w:r>
    </w:p>
    <w:p w:rsidR="008B1B0F" w:rsidRPr="00393194" w:rsidRDefault="008B1B0F" w:rsidP="00862367">
      <w:pPr>
        <w:pStyle w:val="Default"/>
        <w:keepNext/>
        <w:spacing w:after="120"/>
        <w:jc w:val="center"/>
        <w:rPr>
          <w:rFonts w:ascii="Trebuchet MS" w:hAnsi="Trebuchet MS"/>
          <w:b/>
          <w:color w:val="000000" w:themeColor="text1"/>
          <w:sz w:val="20"/>
          <w:szCs w:val="20"/>
        </w:rPr>
      </w:pPr>
      <w:r w:rsidRPr="00393194">
        <w:rPr>
          <w:rFonts w:ascii="Trebuchet MS" w:hAnsi="Trebuchet MS"/>
          <w:b/>
          <w:color w:val="000000" w:themeColor="text1"/>
          <w:sz w:val="20"/>
          <w:szCs w:val="20"/>
        </w:rPr>
        <w:t>Chiamata</w:t>
      </w:r>
    </w:p>
    <w:p w:rsidR="008B1B0F" w:rsidRPr="00393194" w:rsidRDefault="008B1B0F" w:rsidP="00862367">
      <w:pPr>
        <w:keepNext/>
        <w:widowControl w:val="0"/>
        <w:numPr>
          <w:ilvl w:val="1"/>
          <w:numId w:val="16"/>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All’esito della procedura di selezione, il Dipartimento interessato propone al Consiglio di amministrazione, entro un mese dall’approvazione degli atti da parte del Rettore, la chiamata del candidato o dei candidati selezionati per la copertura del posto o dei posti assegnatigli. </w:t>
      </w:r>
    </w:p>
    <w:p w:rsidR="008B1B0F" w:rsidRPr="00393194" w:rsidRDefault="008B1B0F" w:rsidP="00862367">
      <w:pPr>
        <w:keepNext/>
        <w:widowControl w:val="0"/>
        <w:numPr>
          <w:ilvl w:val="1"/>
          <w:numId w:val="16"/>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La chiamata è approvata dal Consiglio di amministrazione. </w:t>
      </w:r>
    </w:p>
    <w:p w:rsidR="008B1B0F" w:rsidRPr="00393194" w:rsidRDefault="008B1B0F" w:rsidP="00862367">
      <w:pPr>
        <w:keepNext/>
        <w:widowControl w:val="0"/>
        <w:numPr>
          <w:ilvl w:val="1"/>
          <w:numId w:val="16"/>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Il professore afferisce al Dipartimento che ha disposto la proposta di chiamata. </w:t>
      </w:r>
    </w:p>
    <w:p w:rsidR="008B1B0F" w:rsidRPr="00393194" w:rsidRDefault="008B1B0F" w:rsidP="00862367">
      <w:pPr>
        <w:keepNext/>
        <w:widowControl w:val="0"/>
        <w:numPr>
          <w:ilvl w:val="1"/>
          <w:numId w:val="16"/>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Nel caso in cui, nel termine indicato al comma 1, il Dipartimento non adotti alcuna delibera è tenuto a darne motivazione al Consiglio di amministrazione e non può richiedere nei due anni successivi alla approvazione degli atti la copertura di alcun posto di professore di ruolo per la medesima fascia e per il medesimo settore concorsuale e settore scientifico-disciplinare, se previsto, per i quali si è svolta la procedura. </w:t>
      </w:r>
    </w:p>
    <w:p w:rsidR="008B1B0F" w:rsidRPr="00393194" w:rsidRDefault="00991340" w:rsidP="00862367">
      <w:pPr>
        <w:keepNext/>
        <w:widowControl w:val="0"/>
        <w:autoSpaceDE w:val="0"/>
        <w:autoSpaceDN w:val="0"/>
        <w:adjustRightInd w:val="0"/>
        <w:jc w:val="both"/>
        <w:rPr>
          <w:rFonts w:ascii="Trebuchet MS" w:hAnsi="Trebuchet MS" w:cs="Garamond"/>
          <w:color w:val="000000" w:themeColor="text1"/>
          <w:sz w:val="20"/>
          <w:szCs w:val="20"/>
        </w:rPr>
      </w:pPr>
      <w:hyperlink r:id="rId16" w:anchor="top" w:history="1"/>
    </w:p>
    <w:p w:rsidR="008B1B0F" w:rsidRPr="00393194" w:rsidRDefault="008B1B0F" w:rsidP="00862367">
      <w:pPr>
        <w:pStyle w:val="CM9"/>
        <w:keepNext/>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 xml:space="preserve">Art. </w:t>
      </w:r>
      <w:r w:rsidRPr="00393194">
        <w:rPr>
          <w:rFonts w:ascii="Trebuchet MS" w:hAnsi="Trebuchet MS" w:cs="Verdana"/>
          <w:b/>
          <w:noProof/>
          <w:color w:val="000000" w:themeColor="text1"/>
          <w:sz w:val="20"/>
          <w:szCs w:val="20"/>
        </w:rPr>
        <w:t>1</w:t>
      </w:r>
      <w:r w:rsidR="00203AA8">
        <w:rPr>
          <w:rFonts w:ascii="Trebuchet MS" w:hAnsi="Trebuchet MS" w:cs="Verdana"/>
          <w:b/>
          <w:noProof/>
          <w:color w:val="000000" w:themeColor="text1"/>
          <w:sz w:val="20"/>
          <w:szCs w:val="20"/>
        </w:rPr>
        <w:t>9</w:t>
      </w:r>
    </w:p>
    <w:p w:rsidR="008B1B0F" w:rsidRPr="00393194" w:rsidRDefault="008B1B0F" w:rsidP="00862367">
      <w:pPr>
        <w:pStyle w:val="CM9"/>
        <w:keepNext/>
        <w:spacing w:after="12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Diritti e doveri dei professori</w:t>
      </w:r>
    </w:p>
    <w:p w:rsidR="008B1B0F" w:rsidRPr="00393194" w:rsidRDefault="008B1B0F" w:rsidP="00862367">
      <w:pPr>
        <w:keepNext/>
        <w:widowControl w:val="0"/>
        <w:numPr>
          <w:ilvl w:val="1"/>
          <w:numId w:val="19"/>
        </w:numPr>
        <w:autoSpaceDE w:val="0"/>
        <w:autoSpaceDN w:val="0"/>
        <w:adjustRightInd w:val="0"/>
        <w:spacing w:after="120"/>
        <w:ind w:left="426" w:hanging="426"/>
        <w:jc w:val="both"/>
        <w:rPr>
          <w:rFonts w:ascii="Trebuchet MS" w:hAnsi="Trebuchet MS" w:cs="Garamond"/>
          <w:color w:val="000000" w:themeColor="text1"/>
          <w:sz w:val="20"/>
          <w:szCs w:val="20"/>
        </w:rPr>
      </w:pPr>
      <w:r w:rsidRPr="00393194">
        <w:rPr>
          <w:rFonts w:ascii="Trebuchet MS" w:hAnsi="Trebuchet MS" w:cs="Garamond"/>
          <w:color w:val="000000" w:themeColor="text1"/>
          <w:sz w:val="20"/>
          <w:szCs w:val="20"/>
        </w:rPr>
        <w:t xml:space="preserve">I diritti e i doveri sono quelli previsti dalle vigenti disposizioni di legge in materia di stato giuridico del personale docente e dal Regolamento d’Ateneo sui doveri accademici dei professori e dei </w:t>
      </w:r>
      <w:r w:rsidRPr="00393194">
        <w:rPr>
          <w:rFonts w:ascii="Trebuchet MS" w:hAnsi="Trebuchet MS" w:cs="Garamond"/>
          <w:color w:val="000000" w:themeColor="text1"/>
          <w:sz w:val="20"/>
          <w:szCs w:val="20"/>
        </w:rPr>
        <w:lastRenderedPageBreak/>
        <w:t>ricercatori.</w:t>
      </w:r>
    </w:p>
    <w:p w:rsidR="00334C0C" w:rsidRPr="00393194" w:rsidRDefault="00334C0C" w:rsidP="00862367">
      <w:pPr>
        <w:keepNext/>
        <w:widowControl w:val="0"/>
        <w:autoSpaceDE w:val="0"/>
        <w:autoSpaceDN w:val="0"/>
        <w:adjustRightInd w:val="0"/>
        <w:ind w:left="181" w:hanging="181"/>
        <w:jc w:val="both"/>
        <w:rPr>
          <w:rFonts w:ascii="Trebuchet MS" w:hAnsi="Trebuchet MS"/>
          <w:color w:val="000000" w:themeColor="text1"/>
          <w:sz w:val="20"/>
          <w:szCs w:val="20"/>
        </w:rPr>
      </w:pPr>
    </w:p>
    <w:p w:rsidR="008B1B0F" w:rsidRPr="00393194" w:rsidRDefault="008B1B0F" w:rsidP="00862367">
      <w:pPr>
        <w:pStyle w:val="CM9"/>
        <w:keepNext/>
        <w:spacing w:after="0"/>
        <w:jc w:val="center"/>
        <w:rPr>
          <w:rFonts w:ascii="Trebuchet MS" w:hAnsi="Trebuchet MS" w:cs="Verdana"/>
          <w:b/>
          <w:color w:val="000000" w:themeColor="text1"/>
          <w:sz w:val="20"/>
          <w:szCs w:val="20"/>
        </w:rPr>
      </w:pPr>
      <w:r w:rsidRPr="00393194">
        <w:rPr>
          <w:rFonts w:ascii="Trebuchet MS" w:hAnsi="Trebuchet MS" w:cs="Verdana"/>
          <w:b/>
          <w:color w:val="000000" w:themeColor="text1"/>
          <w:sz w:val="20"/>
          <w:szCs w:val="20"/>
        </w:rPr>
        <w:t xml:space="preserve">Art. </w:t>
      </w:r>
      <w:r w:rsidR="00203AA8">
        <w:rPr>
          <w:rFonts w:ascii="Trebuchet MS" w:hAnsi="Trebuchet MS" w:cs="Verdana"/>
          <w:b/>
          <w:noProof/>
          <w:color w:val="000000" w:themeColor="text1"/>
          <w:sz w:val="20"/>
          <w:szCs w:val="20"/>
        </w:rPr>
        <w:t>20</w:t>
      </w:r>
    </w:p>
    <w:p w:rsidR="008B1B0F" w:rsidRPr="00393194" w:rsidRDefault="008B1B0F" w:rsidP="00862367">
      <w:pPr>
        <w:pStyle w:val="CM9"/>
        <w:keepNext/>
        <w:spacing w:after="120"/>
        <w:jc w:val="center"/>
        <w:rPr>
          <w:rFonts w:ascii="Trebuchet MS" w:hAnsi="Trebuchet MS" w:cs="Verdana"/>
          <w:color w:val="000000" w:themeColor="text1"/>
          <w:sz w:val="20"/>
          <w:szCs w:val="20"/>
        </w:rPr>
      </w:pPr>
      <w:r w:rsidRPr="00393194">
        <w:rPr>
          <w:rFonts w:ascii="Trebuchet MS" w:hAnsi="Trebuchet MS" w:cs="Verdana"/>
          <w:b/>
          <w:color w:val="000000" w:themeColor="text1"/>
          <w:sz w:val="20"/>
          <w:szCs w:val="20"/>
        </w:rPr>
        <w:t>Trattamento economico e previdenziale</w:t>
      </w:r>
    </w:p>
    <w:p w:rsidR="008B1B0F" w:rsidRPr="00393194" w:rsidRDefault="008B1B0F" w:rsidP="00862367">
      <w:pPr>
        <w:pStyle w:val="CM9"/>
        <w:keepNext/>
        <w:numPr>
          <w:ilvl w:val="0"/>
          <w:numId w:val="20"/>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Il trattamento economico e previdenziale è quello previsto dalle leggi che ne regolano la materia.</w:t>
      </w:r>
    </w:p>
    <w:p w:rsidR="00287278" w:rsidRDefault="00287278" w:rsidP="00862367">
      <w:pPr>
        <w:pStyle w:val="CM9"/>
        <w:keepNext/>
        <w:spacing w:after="0"/>
        <w:jc w:val="center"/>
        <w:rPr>
          <w:rFonts w:ascii="Trebuchet MS" w:hAnsi="Trebuchet MS" w:cs="Verdana"/>
          <w:b/>
          <w:bCs/>
          <w:color w:val="000000" w:themeColor="text1"/>
          <w:sz w:val="20"/>
          <w:szCs w:val="20"/>
        </w:rPr>
      </w:pPr>
    </w:p>
    <w:p w:rsidR="008B1B0F" w:rsidRPr="00393194" w:rsidRDefault="008B1B0F" w:rsidP="00862367">
      <w:pPr>
        <w:pStyle w:val="CM9"/>
        <w:keepNext/>
        <w:spacing w:after="0"/>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 xml:space="preserve">Art. </w:t>
      </w:r>
      <w:r w:rsidR="00203AA8">
        <w:rPr>
          <w:rFonts w:ascii="Trebuchet MS" w:hAnsi="Trebuchet MS" w:cs="Verdana"/>
          <w:b/>
          <w:noProof/>
          <w:color w:val="000000" w:themeColor="text1"/>
          <w:sz w:val="20"/>
          <w:szCs w:val="20"/>
        </w:rPr>
        <w:t>21</w:t>
      </w:r>
    </w:p>
    <w:p w:rsidR="008B1B0F" w:rsidRPr="00393194" w:rsidRDefault="008B1B0F" w:rsidP="00862367">
      <w:pPr>
        <w:pStyle w:val="CM9"/>
        <w:keepNext/>
        <w:spacing w:after="120"/>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Trattamento dei dati personali</w:t>
      </w:r>
    </w:p>
    <w:p w:rsidR="008B1B0F" w:rsidRPr="00393194" w:rsidRDefault="008B1B0F" w:rsidP="00862367">
      <w:pPr>
        <w:pStyle w:val="CM9"/>
        <w:keepNext/>
        <w:numPr>
          <w:ilvl w:val="0"/>
          <w:numId w:val="21"/>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Ai sensi del Decreto legislativo </w:t>
      </w:r>
      <w:r w:rsidR="00C83330">
        <w:rPr>
          <w:rFonts w:ascii="Trebuchet MS" w:hAnsi="Trebuchet MS" w:cs="Verdana"/>
          <w:sz w:val="20"/>
          <w:szCs w:val="20"/>
        </w:rPr>
        <w:t>n. 51 del 18.5.2018</w:t>
      </w:r>
      <w:r w:rsidRPr="00393194">
        <w:rPr>
          <w:rFonts w:ascii="Trebuchet MS" w:hAnsi="Trebuchet MS" w:cs="Verdana"/>
          <w:color w:val="000000" w:themeColor="text1"/>
          <w:sz w:val="20"/>
          <w:szCs w:val="20"/>
        </w:rPr>
        <w:t xml:space="preserve">, l’Università si impegna a rispettare il carattere riservato delle informazioni fornite dal candidato: tutti i dati forniti saranno trattati solo per le finalità connesse e strumentali alla procedura ed alla eventuale nomina, nel rispetto delle disposizioni vigenti. </w:t>
      </w:r>
    </w:p>
    <w:p w:rsidR="009A3F31" w:rsidRPr="00393194" w:rsidRDefault="009A3F31" w:rsidP="00862367">
      <w:pPr>
        <w:pStyle w:val="CM9"/>
        <w:keepNext/>
        <w:spacing w:after="0"/>
        <w:jc w:val="center"/>
        <w:rPr>
          <w:rFonts w:ascii="Trebuchet MS" w:hAnsi="Trebuchet MS" w:cs="Verdana"/>
          <w:b/>
          <w:bCs/>
          <w:color w:val="000000" w:themeColor="text1"/>
          <w:sz w:val="20"/>
          <w:szCs w:val="20"/>
        </w:rPr>
      </w:pPr>
    </w:p>
    <w:p w:rsidR="008B1B0F" w:rsidRPr="00393194" w:rsidRDefault="008B1B0F" w:rsidP="00862367">
      <w:pPr>
        <w:pStyle w:val="CM9"/>
        <w:keepNext/>
        <w:spacing w:after="0"/>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 xml:space="preserve">Art. </w:t>
      </w:r>
      <w:r w:rsidRPr="00393194">
        <w:rPr>
          <w:rFonts w:ascii="Trebuchet MS" w:hAnsi="Trebuchet MS" w:cs="Verdana"/>
          <w:b/>
          <w:noProof/>
          <w:color w:val="000000" w:themeColor="text1"/>
          <w:sz w:val="20"/>
          <w:szCs w:val="20"/>
        </w:rPr>
        <w:t>2</w:t>
      </w:r>
      <w:r w:rsidR="00203AA8">
        <w:rPr>
          <w:rFonts w:ascii="Trebuchet MS" w:hAnsi="Trebuchet MS" w:cs="Verdana"/>
          <w:b/>
          <w:noProof/>
          <w:color w:val="000000" w:themeColor="text1"/>
          <w:sz w:val="20"/>
          <w:szCs w:val="20"/>
        </w:rPr>
        <w:t>2</w:t>
      </w:r>
    </w:p>
    <w:p w:rsidR="008B1B0F" w:rsidRPr="00393194" w:rsidRDefault="008B1B0F" w:rsidP="00862367">
      <w:pPr>
        <w:pStyle w:val="CM9"/>
        <w:keepNext/>
        <w:spacing w:after="120"/>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Responsabile del procedimento</w:t>
      </w:r>
    </w:p>
    <w:p w:rsidR="008B1B0F" w:rsidRPr="00393194" w:rsidRDefault="008B1B0F" w:rsidP="00862367">
      <w:pPr>
        <w:pStyle w:val="CM9"/>
        <w:keepNext/>
        <w:numPr>
          <w:ilvl w:val="0"/>
          <w:numId w:val="22"/>
        </w:numPr>
        <w:spacing w:after="120"/>
        <w:ind w:left="425" w:hanging="425"/>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Responsabile del procedimento di selezione del presente bando è il Dott. Ferdinando LACANNA – e-mail: </w:t>
      </w:r>
      <w:hyperlink r:id="rId17" w:history="1">
        <w:r w:rsidRPr="00393194">
          <w:rPr>
            <w:rStyle w:val="Collegamentoipertestuale"/>
            <w:rFonts w:ascii="Trebuchet MS" w:hAnsi="Trebuchet MS" w:cs="Verdana"/>
            <w:color w:val="000000" w:themeColor="text1"/>
            <w:sz w:val="20"/>
            <w:szCs w:val="20"/>
          </w:rPr>
          <w:t>ferdinando.lacanna@unimi.it</w:t>
        </w:r>
      </w:hyperlink>
      <w:r w:rsidR="00A60761" w:rsidRPr="00393194">
        <w:rPr>
          <w:rFonts w:ascii="Trebuchet MS" w:hAnsi="Trebuchet MS" w:cs="Verdana"/>
          <w:color w:val="000000" w:themeColor="text1"/>
          <w:sz w:val="20"/>
          <w:szCs w:val="20"/>
        </w:rPr>
        <w:t xml:space="preserve"> .</w:t>
      </w:r>
    </w:p>
    <w:p w:rsidR="008B1B0F" w:rsidRPr="00393194" w:rsidRDefault="008B1B0F" w:rsidP="00862367">
      <w:pPr>
        <w:pStyle w:val="CM9"/>
        <w:keepNext/>
        <w:numPr>
          <w:ilvl w:val="0"/>
          <w:numId w:val="22"/>
        </w:numPr>
        <w:spacing w:after="120"/>
        <w:ind w:left="425" w:hanging="425"/>
        <w:jc w:val="both"/>
        <w:rPr>
          <w:rFonts w:ascii="Trebuchet MS" w:hAnsi="Trebuchet MS" w:cs="Verdana"/>
          <w:color w:val="000000" w:themeColor="text1"/>
          <w:sz w:val="20"/>
          <w:szCs w:val="20"/>
          <w:u w:val="single"/>
        </w:rPr>
      </w:pPr>
      <w:r w:rsidRPr="00393194">
        <w:rPr>
          <w:rFonts w:ascii="Trebuchet MS" w:hAnsi="Trebuchet MS" w:cs="Verdana"/>
          <w:color w:val="000000" w:themeColor="text1"/>
          <w:sz w:val="20"/>
          <w:szCs w:val="20"/>
        </w:rPr>
        <w:t xml:space="preserve">Per informazioni gli interessati potranno rivolgersi all’Ufficio </w:t>
      </w:r>
      <w:r w:rsidR="005779BB">
        <w:rPr>
          <w:rFonts w:ascii="Trebuchet MS" w:hAnsi="Trebuchet MS" w:cs="Verdana"/>
          <w:color w:val="000000" w:themeColor="text1"/>
          <w:sz w:val="20"/>
          <w:szCs w:val="20"/>
        </w:rPr>
        <w:t>Reclutamento e Carriere personale docente e ricercatore</w:t>
      </w:r>
      <w:r w:rsidRPr="00393194">
        <w:rPr>
          <w:rFonts w:ascii="Trebuchet MS" w:hAnsi="Trebuchet MS" w:cs="Verdana"/>
          <w:color w:val="000000" w:themeColor="text1"/>
          <w:sz w:val="20"/>
          <w:szCs w:val="20"/>
        </w:rPr>
        <w:t xml:space="preserve"> (tel. 025031/3065-3102; e-mail: </w:t>
      </w:r>
      <w:hyperlink r:id="rId18" w:history="1">
        <w:r w:rsidRPr="00393194">
          <w:rPr>
            <w:rStyle w:val="Collegamentoipertestuale"/>
            <w:rFonts w:ascii="Trebuchet MS" w:hAnsi="Trebuchet MS" w:cs="Verdana"/>
            <w:color w:val="000000" w:themeColor="text1"/>
            <w:sz w:val="20"/>
            <w:szCs w:val="20"/>
          </w:rPr>
          <w:t>valcomp@unimi.it</w:t>
        </w:r>
      </w:hyperlink>
      <w:r w:rsidRPr="00393194">
        <w:rPr>
          <w:rFonts w:ascii="Trebuchet MS" w:hAnsi="Trebuchet MS" w:cs="Verdana"/>
          <w:color w:val="000000" w:themeColor="text1"/>
          <w:sz w:val="20"/>
          <w:szCs w:val="20"/>
        </w:rPr>
        <w:t>).</w:t>
      </w:r>
      <w:r w:rsidRPr="00393194">
        <w:rPr>
          <w:rFonts w:ascii="Trebuchet MS" w:hAnsi="Trebuchet MS" w:cs="Verdana"/>
          <w:color w:val="000000" w:themeColor="text1"/>
          <w:sz w:val="20"/>
          <w:szCs w:val="20"/>
          <w:u w:val="single"/>
        </w:rPr>
        <w:t xml:space="preserve"> </w:t>
      </w:r>
    </w:p>
    <w:p w:rsidR="00C43772" w:rsidRPr="00393194" w:rsidRDefault="00C43772" w:rsidP="00862367">
      <w:pPr>
        <w:pStyle w:val="CM9"/>
        <w:keepNext/>
        <w:spacing w:after="0"/>
        <w:jc w:val="center"/>
        <w:rPr>
          <w:rFonts w:ascii="Trebuchet MS" w:hAnsi="Trebuchet MS" w:cs="Verdana"/>
          <w:b/>
          <w:bCs/>
          <w:color w:val="000000" w:themeColor="text1"/>
          <w:sz w:val="20"/>
          <w:szCs w:val="20"/>
        </w:rPr>
      </w:pPr>
    </w:p>
    <w:p w:rsidR="008B1B0F" w:rsidRPr="00393194" w:rsidRDefault="008B1B0F" w:rsidP="00862367">
      <w:pPr>
        <w:pStyle w:val="CM9"/>
        <w:keepNext/>
        <w:spacing w:after="0"/>
        <w:jc w:val="center"/>
        <w:rPr>
          <w:rFonts w:ascii="Trebuchet MS" w:hAnsi="Trebuchet MS" w:cs="Verdana"/>
          <w:b/>
          <w:bCs/>
          <w:color w:val="000000" w:themeColor="text1"/>
          <w:sz w:val="20"/>
          <w:szCs w:val="20"/>
        </w:rPr>
      </w:pPr>
      <w:r w:rsidRPr="00393194">
        <w:rPr>
          <w:rFonts w:ascii="Trebuchet MS" w:hAnsi="Trebuchet MS" w:cs="Verdana"/>
          <w:b/>
          <w:bCs/>
          <w:color w:val="000000" w:themeColor="text1"/>
          <w:sz w:val="20"/>
          <w:szCs w:val="20"/>
        </w:rPr>
        <w:t xml:space="preserve">Art. </w:t>
      </w:r>
      <w:r w:rsidRPr="00393194">
        <w:rPr>
          <w:rFonts w:ascii="Trebuchet MS" w:hAnsi="Trebuchet MS" w:cs="Verdana"/>
          <w:b/>
          <w:noProof/>
          <w:color w:val="000000" w:themeColor="text1"/>
          <w:sz w:val="20"/>
          <w:szCs w:val="20"/>
        </w:rPr>
        <w:t>2</w:t>
      </w:r>
      <w:r w:rsidR="00203AA8">
        <w:rPr>
          <w:rFonts w:ascii="Trebuchet MS" w:hAnsi="Trebuchet MS" w:cs="Verdana"/>
          <w:b/>
          <w:noProof/>
          <w:color w:val="000000" w:themeColor="text1"/>
          <w:sz w:val="20"/>
          <w:szCs w:val="20"/>
        </w:rPr>
        <w:t>3</w:t>
      </w:r>
    </w:p>
    <w:p w:rsidR="008B1B0F" w:rsidRPr="00393194" w:rsidRDefault="008B1B0F" w:rsidP="00862367">
      <w:pPr>
        <w:pStyle w:val="CM9"/>
        <w:keepNext/>
        <w:spacing w:after="120"/>
        <w:jc w:val="center"/>
        <w:rPr>
          <w:rFonts w:ascii="Trebuchet MS" w:hAnsi="Trebuchet MS" w:cs="Verdana"/>
          <w:color w:val="000000" w:themeColor="text1"/>
          <w:sz w:val="20"/>
          <w:szCs w:val="20"/>
        </w:rPr>
      </w:pPr>
      <w:r w:rsidRPr="00393194">
        <w:rPr>
          <w:rFonts w:ascii="Trebuchet MS" w:hAnsi="Trebuchet MS" w:cs="Verdana"/>
          <w:b/>
          <w:bCs/>
          <w:color w:val="000000" w:themeColor="text1"/>
          <w:sz w:val="20"/>
          <w:szCs w:val="20"/>
        </w:rPr>
        <w:t>Pubblicizzazione del bando</w:t>
      </w:r>
    </w:p>
    <w:p w:rsidR="008B1B0F" w:rsidRPr="00393194" w:rsidRDefault="008B1B0F" w:rsidP="00862367">
      <w:pPr>
        <w:pStyle w:val="CM1"/>
        <w:keepNext/>
        <w:numPr>
          <w:ilvl w:val="0"/>
          <w:numId w:val="23"/>
        </w:numPr>
        <w:spacing w:line="240" w:lineRule="auto"/>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L’avviso del presente bando è pubblicizzato sulla Gazzetta Ufficiale – IV serie speciale Concorsi ed Esami.</w:t>
      </w:r>
    </w:p>
    <w:p w:rsidR="008B1B0F" w:rsidRPr="00393194" w:rsidRDefault="008B1B0F" w:rsidP="00862367">
      <w:pPr>
        <w:pStyle w:val="CM9"/>
        <w:keepNext/>
        <w:numPr>
          <w:ilvl w:val="0"/>
          <w:numId w:val="23"/>
        </w:numPr>
        <w:spacing w:after="0"/>
        <w:ind w:left="426" w:hanging="426"/>
        <w:jc w:val="both"/>
        <w:rPr>
          <w:rFonts w:ascii="Trebuchet MS" w:hAnsi="Trebuchet MS" w:cs="Verdana"/>
          <w:color w:val="000000" w:themeColor="text1"/>
          <w:sz w:val="20"/>
          <w:szCs w:val="20"/>
          <w:u w:val="single"/>
        </w:rPr>
      </w:pPr>
      <w:r w:rsidRPr="00393194">
        <w:rPr>
          <w:rFonts w:ascii="Trebuchet MS" w:hAnsi="Trebuchet MS" w:cs="Verdana"/>
          <w:color w:val="000000" w:themeColor="text1"/>
          <w:sz w:val="20"/>
          <w:szCs w:val="20"/>
        </w:rPr>
        <w:t>Il testo integrale è pubblicato sui siti web dell'Ateneo e del Ministero dell'Istruzione dell'Università e della Ricerca e sul portale UE.</w:t>
      </w:r>
    </w:p>
    <w:p w:rsidR="008B1B0F" w:rsidRPr="00393194" w:rsidRDefault="008B1B0F" w:rsidP="00862367">
      <w:pPr>
        <w:pStyle w:val="Default"/>
        <w:keepNext/>
        <w:rPr>
          <w:rFonts w:ascii="Trebuchet MS" w:hAnsi="Trebuchet MS"/>
          <w:color w:val="000000" w:themeColor="text1"/>
          <w:sz w:val="20"/>
          <w:szCs w:val="20"/>
        </w:rPr>
      </w:pPr>
    </w:p>
    <w:p w:rsidR="005B1507" w:rsidRPr="00393194" w:rsidRDefault="005B1507" w:rsidP="00862367">
      <w:pPr>
        <w:pStyle w:val="Default"/>
        <w:keepNext/>
        <w:rPr>
          <w:rFonts w:ascii="Trebuchet MS" w:hAnsi="Trebuchet MS"/>
          <w:color w:val="000000" w:themeColor="text1"/>
          <w:sz w:val="20"/>
          <w:szCs w:val="20"/>
        </w:rPr>
      </w:pPr>
    </w:p>
    <w:p w:rsidR="005B1507" w:rsidRPr="00393194" w:rsidRDefault="005B1507" w:rsidP="00862367">
      <w:pPr>
        <w:pStyle w:val="Default"/>
        <w:keepNext/>
        <w:rPr>
          <w:rFonts w:ascii="Trebuchet MS" w:hAnsi="Trebuchet MS"/>
          <w:color w:val="000000" w:themeColor="text1"/>
          <w:sz w:val="20"/>
          <w:szCs w:val="20"/>
        </w:rPr>
      </w:pPr>
    </w:p>
    <w:p w:rsidR="00415E3A" w:rsidRPr="00393194" w:rsidRDefault="00415E3A" w:rsidP="00862367">
      <w:pPr>
        <w:pStyle w:val="Default"/>
        <w:keepNext/>
        <w:rPr>
          <w:rFonts w:ascii="Trebuchet MS" w:hAnsi="Trebuchet MS"/>
          <w:color w:val="000000" w:themeColor="text1"/>
          <w:sz w:val="20"/>
          <w:szCs w:val="20"/>
        </w:rPr>
      </w:pPr>
    </w:p>
    <w:p w:rsidR="008B1B0F" w:rsidRPr="00393194" w:rsidRDefault="008B1B0F" w:rsidP="00862367">
      <w:pPr>
        <w:pStyle w:val="CM9"/>
        <w:keepNext/>
        <w:spacing w:after="0"/>
        <w:ind w:left="5103"/>
        <w:jc w:val="center"/>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IL RETTORE</w:t>
      </w:r>
    </w:p>
    <w:p w:rsidR="008B1B0F" w:rsidRPr="00393194" w:rsidRDefault="008E303C" w:rsidP="00862367">
      <w:pPr>
        <w:pStyle w:val="CM9"/>
        <w:keepNext/>
        <w:spacing w:after="60"/>
        <w:ind w:left="5103"/>
        <w:jc w:val="center"/>
        <w:rPr>
          <w:rFonts w:ascii="Trebuchet MS" w:hAnsi="Trebuchet MS" w:cs="Verdana"/>
          <w:color w:val="000000" w:themeColor="text1"/>
          <w:sz w:val="20"/>
          <w:szCs w:val="20"/>
        </w:rPr>
      </w:pPr>
      <w:r>
        <w:rPr>
          <w:rFonts w:ascii="Trebuchet MS" w:hAnsi="Trebuchet MS" w:cs="Verdana"/>
          <w:color w:val="000000" w:themeColor="text1"/>
          <w:sz w:val="20"/>
          <w:szCs w:val="20"/>
        </w:rPr>
        <w:t>f.to</w:t>
      </w:r>
      <w:r w:rsidR="008B1B0F" w:rsidRPr="00393194">
        <w:rPr>
          <w:rFonts w:ascii="Trebuchet MS" w:hAnsi="Trebuchet MS" w:cs="Verdana"/>
          <w:color w:val="000000" w:themeColor="text1"/>
          <w:sz w:val="20"/>
          <w:szCs w:val="20"/>
        </w:rPr>
        <w:t xml:space="preserve"> Vago</w:t>
      </w:r>
    </w:p>
    <w:p w:rsidR="005A779D" w:rsidRPr="00393194" w:rsidRDefault="005A779D" w:rsidP="00862367">
      <w:pPr>
        <w:pStyle w:val="Default"/>
        <w:keepNext/>
        <w:rPr>
          <w:rFonts w:ascii="Trebuchet MS" w:hAnsi="Trebuchet MS" w:cs="Arial"/>
          <w:color w:val="000000" w:themeColor="text1"/>
          <w:sz w:val="20"/>
          <w:szCs w:val="20"/>
        </w:rPr>
      </w:pPr>
    </w:p>
    <w:p w:rsidR="008B1B0F" w:rsidRPr="00393194" w:rsidRDefault="008B1B0F" w:rsidP="00862367">
      <w:pPr>
        <w:pStyle w:val="Default"/>
        <w:keepNext/>
        <w:rPr>
          <w:rFonts w:ascii="Trebuchet MS" w:hAnsi="Trebuchet MS" w:cs="Arial"/>
          <w:color w:val="000000" w:themeColor="text1"/>
          <w:sz w:val="20"/>
          <w:szCs w:val="20"/>
        </w:rPr>
      </w:pPr>
    </w:p>
    <w:p w:rsidR="008B1B0F" w:rsidRPr="00393194" w:rsidRDefault="008B1B0F" w:rsidP="00393194">
      <w:pPr>
        <w:pStyle w:val="Default"/>
        <w:keepNext/>
        <w:rPr>
          <w:rFonts w:ascii="Trebuchet MS" w:hAnsi="Trebuchet MS" w:cs="Arial"/>
          <w:color w:val="000000" w:themeColor="text1"/>
          <w:sz w:val="20"/>
          <w:szCs w:val="20"/>
        </w:rPr>
        <w:sectPr w:rsidR="008B1B0F" w:rsidRPr="00393194" w:rsidSect="00AE56D2">
          <w:headerReference w:type="default" r:id="rId19"/>
          <w:footerReference w:type="even" r:id="rId20"/>
          <w:footerReference w:type="default" r:id="rId21"/>
          <w:pgSz w:w="11900" w:h="16840" w:code="9"/>
          <w:pgMar w:top="2640" w:right="1134" w:bottom="1134" w:left="1134" w:header="709" w:footer="195" w:gutter="0"/>
          <w:pgNumType w:start="1"/>
          <w:cols w:space="708"/>
        </w:sectPr>
      </w:pPr>
    </w:p>
    <w:p w:rsidR="008B1B0F" w:rsidRPr="00393194" w:rsidRDefault="008B1B0F" w:rsidP="00393194">
      <w:pPr>
        <w:keepNext/>
        <w:widowControl w:val="0"/>
        <w:rPr>
          <w:rFonts w:ascii="Arial" w:hAnsi="Arial"/>
          <w:color w:val="000000" w:themeColor="text1"/>
          <w:sz w:val="16"/>
        </w:rPr>
        <w:sectPr w:rsidR="008B1B0F" w:rsidRPr="00393194" w:rsidSect="002B08A5">
          <w:headerReference w:type="default" r:id="rId22"/>
          <w:footerReference w:type="default" r:id="rId23"/>
          <w:pgSz w:w="11900" w:h="16840" w:code="9"/>
          <w:pgMar w:top="1723" w:right="1134" w:bottom="1134" w:left="1134" w:header="709" w:footer="0" w:gutter="0"/>
          <w:cols w:space="708"/>
        </w:sectPr>
      </w:pPr>
      <w:r w:rsidRPr="00393194">
        <w:rPr>
          <w:rFonts w:ascii="Arial" w:hAnsi="Arial"/>
          <w:color w:val="000000" w:themeColor="text1"/>
          <w:sz w:val="16"/>
        </w:rPr>
        <w:lastRenderedPageBreak/>
        <w:t xml:space="preserve"> </w:t>
      </w:r>
    </w:p>
    <w:p w:rsidR="00220567" w:rsidRPr="00393194" w:rsidRDefault="00220567" w:rsidP="00393194">
      <w:pPr>
        <w:pStyle w:val="Intestazione"/>
        <w:keepNext/>
        <w:widowControl w:val="0"/>
        <w:tabs>
          <w:tab w:val="clear" w:pos="4819"/>
          <w:tab w:val="clear" w:pos="9638"/>
        </w:tabs>
        <w:ind w:left="4536" w:firstLine="708"/>
        <w:jc w:val="right"/>
        <w:rPr>
          <w:rFonts w:ascii="Arial" w:hAnsi="Arial" w:cs="Arial"/>
          <w:b/>
          <w:color w:val="000000" w:themeColor="text1"/>
          <w:sz w:val="21"/>
          <w:szCs w:val="21"/>
          <w:u w:val="single"/>
        </w:rPr>
      </w:pPr>
      <w:r w:rsidRPr="00393194">
        <w:rPr>
          <w:rFonts w:ascii="Arial" w:hAnsi="Arial" w:cs="Arial"/>
          <w:b/>
          <w:color w:val="000000" w:themeColor="text1"/>
          <w:sz w:val="21"/>
          <w:szCs w:val="21"/>
          <w:u w:val="single"/>
        </w:rPr>
        <w:lastRenderedPageBreak/>
        <w:t>ALLEGATO A</w:t>
      </w:r>
    </w:p>
    <w:p w:rsidR="00220567" w:rsidRPr="00393194" w:rsidRDefault="00220567" w:rsidP="00393194">
      <w:pPr>
        <w:pStyle w:val="Intestazione"/>
        <w:keepNext/>
        <w:widowControl w:val="0"/>
        <w:tabs>
          <w:tab w:val="clear" w:pos="4819"/>
          <w:tab w:val="clear" w:pos="9638"/>
        </w:tabs>
        <w:jc w:val="center"/>
        <w:rPr>
          <w:rFonts w:ascii="Arial" w:hAnsi="Arial" w:cs="Arial"/>
          <w:b/>
          <w:i/>
          <w:color w:val="000000" w:themeColor="text1"/>
          <w:sz w:val="20"/>
          <w:szCs w:val="20"/>
        </w:rPr>
      </w:pPr>
    </w:p>
    <w:p w:rsidR="00220567" w:rsidRPr="00393194" w:rsidRDefault="00220567" w:rsidP="00393194">
      <w:pPr>
        <w:keepNext/>
        <w:widowControl w:val="0"/>
        <w:rPr>
          <w:rFonts w:ascii="Arial" w:hAnsi="Arial" w:cs="Arial"/>
          <w:color w:val="000000" w:themeColor="text1"/>
          <w:sz w:val="20"/>
          <w:szCs w:val="20"/>
        </w:rPr>
      </w:pPr>
    </w:p>
    <w:p w:rsidR="00220567" w:rsidRPr="00393194" w:rsidRDefault="00220567" w:rsidP="00393194">
      <w:pPr>
        <w:keepNext/>
        <w:widowControl w:val="0"/>
        <w:rPr>
          <w:rFonts w:ascii="Trebuchet MS" w:hAnsi="Trebuchet MS" w:cs="Arial"/>
          <w:b/>
          <w:color w:val="000000" w:themeColor="text1"/>
          <w:sz w:val="18"/>
          <w:szCs w:val="20"/>
        </w:rPr>
      </w:pPr>
      <w:r w:rsidRPr="00393194">
        <w:rPr>
          <w:rFonts w:ascii="Trebuchet MS" w:hAnsi="Trebuchet MS" w:cs="Arial"/>
          <w:b/>
          <w:color w:val="000000" w:themeColor="text1"/>
          <w:sz w:val="18"/>
          <w:szCs w:val="20"/>
        </w:rPr>
        <w:t>UNIVERSITÀ DEGLI STUDI DI MILANO</w:t>
      </w:r>
    </w:p>
    <w:p w:rsidR="00220567" w:rsidRPr="00393194" w:rsidRDefault="00220567" w:rsidP="00393194">
      <w:pPr>
        <w:keepNext/>
        <w:widowControl w:val="0"/>
        <w:jc w:val="both"/>
        <w:rPr>
          <w:rFonts w:ascii="Trebuchet MS" w:hAnsi="Trebuchet MS"/>
          <w:b/>
          <w:color w:val="000000" w:themeColor="text1"/>
          <w:sz w:val="18"/>
        </w:rPr>
      </w:pPr>
      <w:r w:rsidRPr="00393194">
        <w:rPr>
          <w:rFonts w:ascii="Trebuchet MS" w:hAnsi="Trebuchet MS"/>
          <w:b/>
          <w:color w:val="000000" w:themeColor="text1"/>
          <w:sz w:val="18"/>
        </w:rPr>
        <w:t xml:space="preserve">Procedura di selezione per la chiamata a professore di </w:t>
      </w:r>
      <w:r w:rsidR="00622EF2">
        <w:rPr>
          <w:rFonts w:ascii="Trebuchet MS" w:hAnsi="Trebuchet MS"/>
          <w:b/>
          <w:color w:val="000000" w:themeColor="text1"/>
          <w:sz w:val="18"/>
        </w:rPr>
        <w:t>I</w:t>
      </w:r>
      <w:r w:rsidRPr="00393194">
        <w:rPr>
          <w:rFonts w:ascii="Trebuchet MS" w:hAnsi="Trebuchet MS"/>
          <w:b/>
          <w:color w:val="000000" w:themeColor="text1"/>
          <w:sz w:val="18"/>
        </w:rPr>
        <w:t>I fascia da ricopr</w:t>
      </w:r>
      <w:r w:rsidR="00622EF2">
        <w:rPr>
          <w:rFonts w:ascii="Trebuchet MS" w:hAnsi="Trebuchet MS"/>
          <w:b/>
          <w:color w:val="000000" w:themeColor="text1"/>
          <w:sz w:val="18"/>
        </w:rPr>
        <w:t xml:space="preserve">ire ai sensi dell’art. 18, commi </w:t>
      </w:r>
      <w:r w:rsidRPr="00393194">
        <w:rPr>
          <w:rFonts w:ascii="Trebuchet MS" w:hAnsi="Trebuchet MS"/>
          <w:b/>
          <w:color w:val="000000" w:themeColor="text1"/>
          <w:sz w:val="18"/>
        </w:rPr>
        <w:t>1</w:t>
      </w:r>
      <w:r w:rsidR="00622EF2">
        <w:rPr>
          <w:rFonts w:ascii="Trebuchet MS" w:hAnsi="Trebuchet MS"/>
          <w:b/>
          <w:color w:val="000000" w:themeColor="text1"/>
          <w:sz w:val="18"/>
        </w:rPr>
        <w:t xml:space="preserve"> e 4</w:t>
      </w:r>
      <w:r w:rsidRPr="00393194">
        <w:rPr>
          <w:rFonts w:ascii="Trebuchet MS" w:hAnsi="Trebuchet MS"/>
          <w:b/>
          <w:color w:val="000000" w:themeColor="text1"/>
          <w:sz w:val="18"/>
        </w:rPr>
        <w:t>, della Legge n. 240/2010  per il settore concorsuale ____________</w:t>
      </w:r>
      <w:r w:rsidR="00622EF2">
        <w:rPr>
          <w:rFonts w:ascii="Trebuchet MS" w:hAnsi="Trebuchet MS"/>
          <w:b/>
          <w:color w:val="000000" w:themeColor="text1"/>
          <w:sz w:val="18"/>
        </w:rPr>
        <w:t>_______________________________</w:t>
      </w:r>
      <w:r w:rsidRPr="00393194">
        <w:rPr>
          <w:rFonts w:ascii="Trebuchet MS" w:hAnsi="Trebuchet MS"/>
          <w:b/>
          <w:color w:val="000000" w:themeColor="text1"/>
          <w:sz w:val="18"/>
        </w:rPr>
        <w:t xml:space="preserve">_____ ,  </w:t>
      </w: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(settore scientifico-disciplinare _________________________________________________________________)</w:t>
      </w: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 xml:space="preserve">presso il Dipartimento di ______________________________________________________________________, </w:t>
      </w: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(avviso bando pubblicato sulla G.U. n. ________ del _______________) - Codice concorso  ________</w:t>
      </w:r>
    </w:p>
    <w:p w:rsidR="00220567" w:rsidRPr="00393194" w:rsidRDefault="00220567" w:rsidP="00393194">
      <w:pPr>
        <w:keepNext/>
        <w:widowControl w:val="0"/>
        <w:jc w:val="both"/>
        <w:rPr>
          <w:rFonts w:ascii="Trebuchet MS" w:hAnsi="Trebuchet MS" w:cs="Arial"/>
          <w:b/>
          <w:color w:val="000000" w:themeColor="text1"/>
          <w:sz w:val="20"/>
          <w:szCs w:val="20"/>
        </w:rPr>
      </w:pPr>
    </w:p>
    <w:p w:rsidR="00220567" w:rsidRPr="00393194" w:rsidRDefault="00220567" w:rsidP="00393194">
      <w:pPr>
        <w:keepNext/>
        <w:widowControl w:val="0"/>
        <w:jc w:val="both"/>
        <w:rPr>
          <w:rFonts w:ascii="Trebuchet MS" w:hAnsi="Trebuchet MS" w:cs="Arial"/>
          <w:b/>
          <w:color w:val="000000" w:themeColor="text1"/>
          <w:sz w:val="32"/>
          <w:szCs w:val="32"/>
        </w:rPr>
      </w:pPr>
    </w:p>
    <w:p w:rsidR="00220567" w:rsidRPr="00393194" w:rsidRDefault="00220567" w:rsidP="00393194">
      <w:pPr>
        <w:keepNext/>
        <w:widowControl w:val="0"/>
        <w:jc w:val="both"/>
        <w:rPr>
          <w:rFonts w:ascii="Trebuchet MS" w:hAnsi="Trebuchet MS" w:cs="Arial"/>
          <w:b/>
          <w:color w:val="000000" w:themeColor="text1"/>
          <w:sz w:val="32"/>
          <w:szCs w:val="32"/>
        </w:rPr>
      </w:pPr>
      <w:r w:rsidRPr="00393194">
        <w:rPr>
          <w:rFonts w:ascii="Trebuchet MS" w:hAnsi="Trebuchet MS" w:cs="Arial"/>
          <w:b/>
          <w:color w:val="000000" w:themeColor="text1"/>
          <w:sz w:val="32"/>
          <w:szCs w:val="32"/>
        </w:rPr>
        <w:t>[Nome e cognome]</w:t>
      </w:r>
    </w:p>
    <w:p w:rsidR="00220567" w:rsidRPr="00393194" w:rsidRDefault="00220567" w:rsidP="00393194">
      <w:pPr>
        <w:keepNext/>
        <w:widowControl w:val="0"/>
        <w:jc w:val="both"/>
        <w:rPr>
          <w:rFonts w:ascii="Trebuchet MS" w:hAnsi="Trebuchet MS" w:cs="Arial"/>
          <w:b/>
          <w:color w:val="000000" w:themeColor="text1"/>
          <w:sz w:val="32"/>
          <w:szCs w:val="32"/>
        </w:rPr>
      </w:pPr>
      <w:r w:rsidRPr="00393194">
        <w:rPr>
          <w:rFonts w:ascii="Trebuchet MS" w:hAnsi="Trebuchet MS" w:cs="Arial"/>
          <w:b/>
          <w:color w:val="000000" w:themeColor="text1"/>
          <w:sz w:val="32"/>
          <w:szCs w:val="32"/>
        </w:rPr>
        <w:t>CURRICULUM VITAE</w:t>
      </w:r>
    </w:p>
    <w:p w:rsidR="00220567" w:rsidRPr="00393194" w:rsidRDefault="00220567" w:rsidP="00393194">
      <w:pPr>
        <w:keepNext/>
        <w:widowControl w:val="0"/>
        <w:jc w:val="both"/>
        <w:rPr>
          <w:rFonts w:ascii="Trebuchet MS" w:hAnsi="Trebuchet MS" w:cs="Arial"/>
          <w:b/>
          <w:color w:val="000000" w:themeColor="text1"/>
          <w:sz w:val="20"/>
          <w:szCs w:val="20"/>
        </w:rPr>
      </w:pPr>
    </w:p>
    <w:p w:rsidR="00220567" w:rsidRPr="00393194" w:rsidRDefault="00220567" w:rsidP="00393194">
      <w:pPr>
        <w:keepNext/>
        <w:widowControl w:val="0"/>
        <w:jc w:val="both"/>
        <w:rPr>
          <w:rFonts w:ascii="Trebuchet MS" w:hAnsi="Trebuchet MS" w:cs="Arial"/>
          <w:b/>
          <w:color w:val="000000" w:themeColor="text1"/>
          <w:sz w:val="20"/>
          <w:szCs w:val="20"/>
        </w:rPr>
      </w:pPr>
    </w:p>
    <w:p w:rsidR="00220567" w:rsidRPr="00393194" w:rsidRDefault="00220567" w:rsidP="00393194">
      <w:pPr>
        <w:keepNext/>
        <w:widowControl w:val="0"/>
        <w:spacing w:after="120"/>
        <w:jc w:val="both"/>
        <w:rPr>
          <w:rFonts w:ascii="Trebuchet MS" w:hAnsi="Trebuchet MS" w:cs="Arial"/>
          <w:b/>
          <w:smallCaps/>
          <w:color w:val="000000" w:themeColor="text1"/>
          <w:sz w:val="22"/>
          <w:szCs w:val="22"/>
        </w:rPr>
      </w:pPr>
      <w:r w:rsidRPr="00393194">
        <w:rPr>
          <w:rFonts w:ascii="Trebuchet MS" w:hAnsi="Trebuchet MS" w:cs="Arial"/>
          <w:b/>
          <w:smallCaps/>
          <w:color w:val="000000" w:themeColor="text1"/>
          <w:sz w:val="22"/>
          <w:szCs w:val="22"/>
        </w:rPr>
        <w:t>INFORMAZIONI PERSONALI (non inserire indirizzo privato e telefono fisso o cellulare)</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393194" w:rsidRPr="00393194" w:rsidTr="00033E05">
        <w:tc>
          <w:tcPr>
            <w:tcW w:w="1809" w:type="dxa"/>
            <w:shd w:val="clear" w:color="auto" w:fill="auto"/>
            <w:vAlign w:val="center"/>
          </w:tcPr>
          <w:p w:rsidR="00220567" w:rsidRPr="00393194" w:rsidRDefault="00220567" w:rsidP="00393194">
            <w:pPr>
              <w:pStyle w:val="Aeeaoaeaa1"/>
              <w:spacing w:before="40" w:after="40"/>
              <w:rPr>
                <w:rFonts w:ascii="Trebuchet MS" w:hAnsi="Trebuchet MS" w:cs="Arial"/>
                <w:smallCaps/>
                <w:color w:val="000000" w:themeColor="text1"/>
                <w:lang w:val="it-IT"/>
              </w:rPr>
            </w:pPr>
            <w:r w:rsidRPr="00393194">
              <w:rPr>
                <w:rFonts w:ascii="Trebuchet MS" w:hAnsi="Trebuchet MS" w:cs="Arial"/>
                <w:smallCaps/>
                <w:color w:val="000000" w:themeColor="text1"/>
                <w:lang w:val="it-IT"/>
              </w:rPr>
              <w:t>Cognome</w:t>
            </w:r>
          </w:p>
        </w:tc>
        <w:tc>
          <w:tcPr>
            <w:tcW w:w="7969" w:type="dxa"/>
            <w:shd w:val="clear" w:color="auto" w:fill="auto"/>
          </w:tcPr>
          <w:p w:rsidR="00220567" w:rsidRPr="00393194" w:rsidRDefault="00220567" w:rsidP="00393194">
            <w:pPr>
              <w:keepNext/>
              <w:widowControl w:val="0"/>
              <w:spacing w:before="40" w:after="40"/>
              <w:jc w:val="both"/>
              <w:rPr>
                <w:rFonts w:ascii="Trebuchet MS" w:hAnsi="Trebuchet MS" w:cs="Arial"/>
                <w:b/>
                <w:smallCaps/>
                <w:color w:val="000000" w:themeColor="text1"/>
                <w:sz w:val="20"/>
                <w:szCs w:val="20"/>
              </w:rPr>
            </w:pPr>
          </w:p>
        </w:tc>
      </w:tr>
      <w:tr w:rsidR="00393194" w:rsidRPr="00393194" w:rsidTr="00033E05">
        <w:tc>
          <w:tcPr>
            <w:tcW w:w="1809" w:type="dxa"/>
            <w:shd w:val="clear" w:color="auto" w:fill="auto"/>
            <w:vAlign w:val="center"/>
          </w:tcPr>
          <w:p w:rsidR="00220567" w:rsidRPr="00393194" w:rsidRDefault="00220567" w:rsidP="00393194">
            <w:pPr>
              <w:pStyle w:val="Aeeaoaeaa1"/>
              <w:spacing w:before="40" w:after="40"/>
              <w:rPr>
                <w:rFonts w:ascii="Trebuchet MS" w:hAnsi="Trebuchet MS" w:cs="Arial"/>
                <w:smallCaps/>
                <w:color w:val="000000" w:themeColor="text1"/>
                <w:lang w:val="it-IT"/>
              </w:rPr>
            </w:pPr>
            <w:r w:rsidRPr="00393194">
              <w:rPr>
                <w:rFonts w:ascii="Trebuchet MS" w:hAnsi="Trebuchet MS" w:cs="Arial"/>
                <w:smallCaps/>
                <w:color w:val="000000" w:themeColor="text1"/>
                <w:lang w:val="it-IT"/>
              </w:rPr>
              <w:t>Nome</w:t>
            </w:r>
          </w:p>
        </w:tc>
        <w:tc>
          <w:tcPr>
            <w:tcW w:w="7969" w:type="dxa"/>
            <w:shd w:val="clear" w:color="auto" w:fill="auto"/>
          </w:tcPr>
          <w:p w:rsidR="00220567" w:rsidRPr="00393194" w:rsidRDefault="00220567" w:rsidP="00393194">
            <w:pPr>
              <w:keepNext/>
              <w:widowControl w:val="0"/>
              <w:spacing w:before="40" w:after="40"/>
              <w:jc w:val="both"/>
              <w:rPr>
                <w:rFonts w:ascii="Trebuchet MS" w:hAnsi="Trebuchet MS" w:cs="Arial"/>
                <w:b/>
                <w:smallCaps/>
                <w:color w:val="000000" w:themeColor="text1"/>
                <w:sz w:val="20"/>
                <w:szCs w:val="20"/>
              </w:rPr>
            </w:pPr>
          </w:p>
        </w:tc>
      </w:tr>
      <w:tr w:rsidR="00220567" w:rsidRPr="00393194" w:rsidTr="00033E05">
        <w:tc>
          <w:tcPr>
            <w:tcW w:w="1809" w:type="dxa"/>
            <w:shd w:val="clear" w:color="auto" w:fill="auto"/>
            <w:vAlign w:val="center"/>
          </w:tcPr>
          <w:p w:rsidR="00220567" w:rsidRPr="00393194" w:rsidRDefault="00220567" w:rsidP="00393194">
            <w:pPr>
              <w:pStyle w:val="Aeeaoaeaa1"/>
              <w:spacing w:before="40" w:after="40"/>
              <w:rPr>
                <w:rFonts w:ascii="Trebuchet MS" w:hAnsi="Trebuchet MS" w:cs="Arial"/>
                <w:smallCaps/>
                <w:color w:val="000000" w:themeColor="text1"/>
                <w:lang w:val="it-IT"/>
              </w:rPr>
            </w:pPr>
            <w:r w:rsidRPr="00393194">
              <w:rPr>
                <w:rFonts w:ascii="Trebuchet MS" w:hAnsi="Trebuchet MS" w:cs="Arial"/>
                <w:smallCaps/>
                <w:color w:val="000000" w:themeColor="text1"/>
                <w:lang w:val="it-IT"/>
              </w:rPr>
              <w:t>Data Di Nascita</w:t>
            </w:r>
          </w:p>
        </w:tc>
        <w:tc>
          <w:tcPr>
            <w:tcW w:w="7969" w:type="dxa"/>
            <w:shd w:val="clear" w:color="auto" w:fill="auto"/>
          </w:tcPr>
          <w:p w:rsidR="00220567" w:rsidRPr="00393194" w:rsidRDefault="00220567" w:rsidP="00393194">
            <w:pPr>
              <w:keepNext/>
              <w:widowControl w:val="0"/>
              <w:spacing w:before="40" w:after="40"/>
              <w:jc w:val="both"/>
              <w:rPr>
                <w:rFonts w:ascii="Trebuchet MS" w:hAnsi="Trebuchet MS" w:cs="Arial"/>
                <w:b/>
                <w:smallCaps/>
                <w:color w:val="000000" w:themeColor="text1"/>
                <w:sz w:val="20"/>
                <w:szCs w:val="20"/>
              </w:rPr>
            </w:pPr>
            <w:r w:rsidRPr="00393194">
              <w:rPr>
                <w:rFonts w:ascii="Trebuchet MS" w:hAnsi="Trebuchet MS" w:cs="Arial"/>
                <w:smallCaps/>
                <w:color w:val="000000" w:themeColor="text1"/>
                <w:sz w:val="20"/>
                <w:szCs w:val="20"/>
              </w:rPr>
              <w:t xml:space="preserve">[ </w:t>
            </w:r>
            <w:r w:rsidRPr="00393194">
              <w:rPr>
                <w:rFonts w:ascii="Trebuchet MS" w:hAnsi="Trebuchet MS" w:cs="Arial"/>
                <w:color w:val="000000" w:themeColor="text1"/>
                <w:sz w:val="20"/>
                <w:szCs w:val="20"/>
              </w:rPr>
              <w:t>Giorno, mese, anno</w:t>
            </w:r>
            <w:r w:rsidRPr="00393194">
              <w:rPr>
                <w:rFonts w:ascii="Trebuchet MS" w:hAnsi="Trebuchet MS" w:cs="Arial"/>
                <w:smallCaps/>
                <w:color w:val="000000" w:themeColor="text1"/>
                <w:sz w:val="20"/>
                <w:szCs w:val="20"/>
              </w:rPr>
              <w:t xml:space="preserve"> ]</w:t>
            </w:r>
          </w:p>
        </w:tc>
      </w:tr>
    </w:tbl>
    <w:p w:rsidR="00220567" w:rsidRPr="00393194" w:rsidRDefault="00220567" w:rsidP="00393194">
      <w:pPr>
        <w:keepNext/>
        <w:widowControl w:val="0"/>
        <w:jc w:val="both"/>
        <w:rPr>
          <w:rFonts w:ascii="Trebuchet MS" w:hAnsi="Trebuchet MS" w:cs="Arial"/>
          <w:b/>
          <w:smallCaps/>
          <w:color w:val="000000" w:themeColor="text1"/>
          <w:sz w:val="20"/>
          <w:szCs w:val="20"/>
        </w:rPr>
      </w:pPr>
    </w:p>
    <w:p w:rsidR="00220567" w:rsidRPr="00393194" w:rsidRDefault="00220567" w:rsidP="00393194">
      <w:pPr>
        <w:keepNext/>
        <w:widowControl w:val="0"/>
        <w:jc w:val="both"/>
        <w:rPr>
          <w:rFonts w:ascii="Trebuchet MS" w:hAnsi="Trebuchet MS" w:cs="Arial"/>
          <w:b/>
          <w:smallCaps/>
          <w:color w:val="000000" w:themeColor="text1"/>
          <w:sz w:val="20"/>
          <w:szCs w:val="20"/>
        </w:rPr>
      </w:pPr>
    </w:p>
    <w:p w:rsidR="00220567" w:rsidRPr="00393194" w:rsidRDefault="00220567" w:rsidP="00393194">
      <w:pPr>
        <w:keepNext/>
        <w:widowControl w:val="0"/>
        <w:jc w:val="center"/>
        <w:rPr>
          <w:rFonts w:ascii="Trebuchet MS" w:hAnsi="Trebuchet MS" w:cs="Arial"/>
          <w:b/>
          <w:color w:val="000000" w:themeColor="text1"/>
        </w:rPr>
      </w:pPr>
      <w:r w:rsidRPr="00393194">
        <w:rPr>
          <w:rFonts w:ascii="Trebuchet MS" w:hAnsi="Trebuchet MS" w:cs="Arial"/>
          <w:b/>
          <w:color w:val="000000" w:themeColor="text1"/>
        </w:rPr>
        <w:t>INSERIRE IL PROPRIO CURRICULUM</w:t>
      </w:r>
    </w:p>
    <w:p w:rsidR="00220567" w:rsidRPr="00393194" w:rsidRDefault="00220567" w:rsidP="00393194">
      <w:pPr>
        <w:keepNext/>
        <w:widowControl w:val="0"/>
        <w:jc w:val="center"/>
        <w:rPr>
          <w:rFonts w:ascii="Trebuchet MS" w:hAnsi="Trebuchet MS" w:cs="Arial"/>
          <w:b/>
          <w:color w:val="000000" w:themeColor="text1"/>
        </w:rPr>
      </w:pPr>
      <w:r w:rsidRPr="00393194">
        <w:rPr>
          <w:rFonts w:ascii="Trebuchet MS" w:hAnsi="Trebuchet MS" w:cs="Arial"/>
          <w:b/>
          <w:color w:val="000000" w:themeColor="text1"/>
        </w:rPr>
        <w:t>(non eccedente le 30 pagine)</w:t>
      </w:r>
    </w:p>
    <w:p w:rsidR="00220567" w:rsidRPr="00393194" w:rsidRDefault="00220567" w:rsidP="00393194">
      <w:pPr>
        <w:keepNext/>
        <w:widowControl w:val="0"/>
        <w:jc w:val="both"/>
        <w:rPr>
          <w:rFonts w:ascii="Trebuchet MS" w:hAnsi="Trebuchet MS" w:cs="Arial"/>
          <w:color w:val="000000" w:themeColor="text1"/>
          <w:sz w:val="20"/>
          <w:szCs w:val="20"/>
        </w:rPr>
      </w:pPr>
    </w:p>
    <w:p w:rsidR="00220567" w:rsidRPr="00393194" w:rsidRDefault="00220567" w:rsidP="00393194">
      <w:pPr>
        <w:keepNext/>
        <w:widowControl w:val="0"/>
        <w:jc w:val="both"/>
        <w:rPr>
          <w:rFonts w:ascii="Trebuchet MS" w:hAnsi="Trebuchet MS" w:cs="Arial"/>
          <w:color w:val="000000" w:themeColor="text1"/>
          <w:sz w:val="20"/>
          <w:szCs w:val="20"/>
        </w:rPr>
      </w:pPr>
    </w:p>
    <w:p w:rsidR="00220567" w:rsidRPr="00393194" w:rsidRDefault="00220567" w:rsidP="00393194">
      <w:pPr>
        <w:keepNext/>
        <w:widowControl w:val="0"/>
        <w:jc w:val="both"/>
        <w:rPr>
          <w:rFonts w:ascii="Trebuchet MS" w:hAnsi="Trebuchet MS" w:cs="Arial"/>
          <w:color w:val="000000" w:themeColor="text1"/>
          <w:sz w:val="20"/>
          <w:szCs w:val="20"/>
        </w:rPr>
      </w:pPr>
    </w:p>
    <w:p w:rsidR="00220567" w:rsidRPr="00393194" w:rsidRDefault="00220567" w:rsidP="00393194">
      <w:pPr>
        <w:keepNext/>
        <w:widowControl w:val="0"/>
        <w:jc w:val="both"/>
        <w:rPr>
          <w:rFonts w:ascii="Trebuchet MS" w:hAnsi="Trebuchet MS" w:cs="Arial"/>
          <w:color w:val="000000" w:themeColor="text1"/>
          <w:sz w:val="20"/>
          <w:szCs w:val="20"/>
        </w:rPr>
      </w:pPr>
    </w:p>
    <w:p w:rsidR="00220567" w:rsidRPr="00393194" w:rsidRDefault="00220567" w:rsidP="00393194">
      <w:pPr>
        <w:keepNext/>
        <w:widowControl w:val="0"/>
        <w:jc w:val="both"/>
        <w:rPr>
          <w:rFonts w:ascii="Trebuchet MS" w:hAnsi="Trebuchet MS" w:cs="Arial"/>
          <w:color w:val="000000" w:themeColor="text1"/>
          <w:sz w:val="20"/>
          <w:szCs w:val="20"/>
        </w:rPr>
      </w:pPr>
    </w:p>
    <w:tbl>
      <w:tblPr>
        <w:tblW w:w="9917" w:type="dxa"/>
        <w:tblLayout w:type="fixed"/>
        <w:tblLook w:val="04A0" w:firstRow="1" w:lastRow="0" w:firstColumn="1" w:lastColumn="0" w:noHBand="0" w:noVBand="1"/>
      </w:tblPr>
      <w:tblGrid>
        <w:gridCol w:w="1242"/>
        <w:gridCol w:w="1985"/>
        <w:gridCol w:w="1701"/>
        <w:gridCol w:w="4989"/>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70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right="176"/>
              <w:jc w:val="right"/>
              <w:rPr>
                <w:rFonts w:ascii="Trebuchet MS" w:hAnsi="Trebuchet MS"/>
                <w:color w:val="000000" w:themeColor="text1"/>
                <w:sz w:val="18"/>
                <w:szCs w:val="18"/>
              </w:rPr>
            </w:pPr>
            <w:r w:rsidRPr="00393194">
              <w:rPr>
                <w:rFonts w:ascii="Trebuchet MS" w:hAnsi="Trebuchet MS"/>
                <w:color w:val="000000" w:themeColor="text1"/>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Arial" w:hAnsi="Arial" w:cs="Arial"/>
          <w:b/>
          <w:color w:val="000000" w:themeColor="text1"/>
          <w:sz w:val="21"/>
          <w:szCs w:val="21"/>
          <w:u w:val="single"/>
        </w:rPr>
      </w:pPr>
      <w:r w:rsidRPr="00393194">
        <w:rPr>
          <w:rFonts w:ascii="Arial" w:hAnsi="Arial" w:cs="Arial"/>
          <w:b/>
          <w:color w:val="000000" w:themeColor="text1"/>
          <w:sz w:val="21"/>
          <w:szCs w:val="21"/>
          <w:u w:val="single"/>
        </w:rPr>
        <w:br w:type="page"/>
      </w:r>
    </w:p>
    <w:p w:rsidR="00220567" w:rsidRPr="00393194" w:rsidRDefault="00220567" w:rsidP="00393194">
      <w:pPr>
        <w:pStyle w:val="Intestazione"/>
        <w:keepNext/>
        <w:widowControl w:val="0"/>
        <w:tabs>
          <w:tab w:val="clear" w:pos="4819"/>
          <w:tab w:val="clear" w:pos="9638"/>
        </w:tabs>
        <w:ind w:left="4536" w:firstLine="708"/>
        <w:jc w:val="right"/>
        <w:rPr>
          <w:rFonts w:ascii="Arial" w:hAnsi="Arial" w:cs="Arial"/>
          <w:b/>
          <w:color w:val="000000" w:themeColor="text1"/>
          <w:sz w:val="21"/>
          <w:szCs w:val="21"/>
          <w:u w:val="single"/>
        </w:rPr>
      </w:pPr>
      <w:r w:rsidRPr="00393194">
        <w:rPr>
          <w:rFonts w:ascii="Arial" w:hAnsi="Arial" w:cs="Arial"/>
          <w:b/>
          <w:color w:val="000000" w:themeColor="text1"/>
          <w:sz w:val="21"/>
          <w:szCs w:val="21"/>
          <w:u w:val="single"/>
        </w:rPr>
        <w:lastRenderedPageBreak/>
        <w:t>ALLEGATO B</w:t>
      </w:r>
    </w:p>
    <w:p w:rsidR="00220567" w:rsidRPr="00393194" w:rsidRDefault="00220567" w:rsidP="00393194">
      <w:pPr>
        <w:pStyle w:val="Titolo"/>
        <w:keepNext/>
        <w:widowControl w:val="0"/>
        <w:rPr>
          <w:rFonts w:ascii="Trebuchet MS" w:hAnsi="Trebuchet MS" w:cs="Arial"/>
          <w:color w:val="000000" w:themeColor="text1"/>
          <w:sz w:val="24"/>
          <w:szCs w:val="21"/>
          <w:u w:val="single"/>
        </w:rPr>
      </w:pPr>
      <w:r w:rsidRPr="00393194">
        <w:rPr>
          <w:rFonts w:ascii="Trebuchet MS" w:hAnsi="Trebuchet MS" w:cs="Arial"/>
          <w:color w:val="000000" w:themeColor="text1"/>
          <w:sz w:val="24"/>
          <w:szCs w:val="21"/>
          <w:u w:val="single"/>
        </w:rPr>
        <w:t>DICHIARAZIONE SOSTITUTIVA DI CERTIFICAZIONE E DI ATTO DI NOTORIETÀ</w:t>
      </w:r>
    </w:p>
    <w:p w:rsidR="00220567" w:rsidRPr="00393194" w:rsidRDefault="00220567" w:rsidP="00393194">
      <w:pPr>
        <w:keepNext/>
        <w:widowControl w:val="0"/>
        <w:jc w:val="center"/>
        <w:rPr>
          <w:rFonts w:ascii="Trebuchet MS" w:hAnsi="Trebuchet MS"/>
          <w:color w:val="000000" w:themeColor="text1"/>
        </w:rPr>
      </w:pPr>
      <w:r w:rsidRPr="00393194">
        <w:rPr>
          <w:rFonts w:ascii="Trebuchet MS" w:hAnsi="Trebuchet MS" w:cs="Arial"/>
          <w:color w:val="000000" w:themeColor="text1"/>
          <w:sz w:val="20"/>
          <w:szCs w:val="21"/>
        </w:rPr>
        <w:t>(artt. 46 e 47 del DPR 28.12.2000 n. 445)</w:t>
      </w:r>
    </w:p>
    <w:p w:rsidR="00220567" w:rsidRPr="00393194" w:rsidRDefault="00220567" w:rsidP="00393194">
      <w:pPr>
        <w:keepNext/>
        <w:widowControl w:val="0"/>
        <w:rPr>
          <w:rFonts w:ascii="Trebuchet MS" w:hAnsi="Trebuchet MS"/>
          <w:b/>
          <w:color w:val="000000" w:themeColor="text1"/>
          <w:sz w:val="20"/>
        </w:rPr>
      </w:pP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Il/la sottoscritto/a</w:t>
      </w:r>
    </w:p>
    <w:p w:rsidR="00220567" w:rsidRPr="00393194" w:rsidRDefault="00220567" w:rsidP="00393194">
      <w:pPr>
        <w:keepNext/>
        <w:widowControl w:val="0"/>
        <w:rPr>
          <w:rFonts w:ascii="Trebuchet MS" w:hAnsi="Trebuchet MS"/>
          <w:b/>
          <w:color w:val="000000" w:themeColor="text1"/>
          <w:sz w:val="10"/>
        </w:rPr>
      </w:pPr>
    </w:p>
    <w:tbl>
      <w:tblPr>
        <w:tblW w:w="0" w:type="auto"/>
        <w:tblLayout w:type="fixed"/>
        <w:tblLook w:val="04A0" w:firstRow="1" w:lastRow="0" w:firstColumn="1" w:lastColumn="0" w:noHBand="0" w:noVBand="1"/>
      </w:tblPr>
      <w:tblGrid>
        <w:gridCol w:w="1242"/>
        <w:gridCol w:w="3402"/>
        <w:gridCol w:w="1871"/>
        <w:gridCol w:w="3402"/>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87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firstLine="884"/>
              <w:rPr>
                <w:rFonts w:ascii="Trebuchet MS" w:hAnsi="Trebuchet MS"/>
                <w:color w:val="000000" w:themeColor="text1"/>
                <w:sz w:val="18"/>
                <w:szCs w:val="18"/>
              </w:rPr>
            </w:pPr>
            <w:r w:rsidRPr="00393194">
              <w:rPr>
                <w:rFonts w:ascii="Trebuchet MS" w:hAnsi="Trebuchet MS"/>
                <w:color w:val="000000" w:themeColor="text1"/>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szCs w:val="18"/>
              </w:rPr>
              <w:t>Nato/a 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992"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rPr>
            </w:pPr>
            <w:r w:rsidRPr="00393194">
              <w:rPr>
                <w:rFonts w:ascii="Trebuchet MS" w:hAnsi="Trebuchet MS"/>
                <w:color w:val="000000" w:themeColor="text1"/>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87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firstLine="884"/>
              <w:rPr>
                <w:rFonts w:ascii="Trebuchet MS" w:hAnsi="Trebuchet MS"/>
                <w:color w:val="000000" w:themeColor="text1"/>
                <w:sz w:val="18"/>
                <w:szCs w:val="18"/>
              </w:rPr>
            </w:pPr>
            <w:r w:rsidRPr="00393194">
              <w:rPr>
                <w:rFonts w:ascii="Trebuchet MS" w:hAnsi="Trebuchet MS"/>
                <w:color w:val="000000" w:themeColor="text1"/>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Residente in:</w:t>
      </w:r>
    </w:p>
    <w:p w:rsidR="00220567" w:rsidRPr="00393194" w:rsidRDefault="00220567" w:rsidP="00393194">
      <w:pPr>
        <w:keepNext/>
        <w:widowControl w:val="0"/>
        <w:rPr>
          <w:rFonts w:ascii="Trebuchet MS" w:hAnsi="Trebuchet MS"/>
          <w:b/>
          <w:color w:val="000000" w:themeColor="text1"/>
          <w:sz w:val="10"/>
          <w:szCs w:val="10"/>
        </w:rPr>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1276"/>
        <w:gridCol w:w="453"/>
      </w:tblGrid>
      <w:tr w:rsidR="00220567" w:rsidRPr="00393194" w:rsidTr="00033E05">
        <w:tc>
          <w:tcPr>
            <w:tcW w:w="1242" w:type="dxa"/>
            <w:tcBorders>
              <w:top w:val="nil"/>
              <w:left w:val="nil"/>
              <w:bottom w:val="nil"/>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rPr>
              <w:t>Comune</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276" w:type="dxa"/>
            <w:tcBorders>
              <w:top w:val="nil"/>
              <w:left w:val="single" w:sz="4" w:space="0" w:color="auto"/>
              <w:bottom w:val="nil"/>
              <w:right w:val="single" w:sz="4" w:space="0" w:color="auto"/>
            </w:tcBorders>
            <w:shd w:val="clear" w:color="auto" w:fill="auto"/>
            <w:vAlign w:val="center"/>
          </w:tcPr>
          <w:p w:rsidR="00220567" w:rsidRPr="00393194" w:rsidRDefault="00220567" w:rsidP="00393194">
            <w:pPr>
              <w:keepNext/>
              <w:widowControl w:val="0"/>
              <w:ind w:firstLine="176"/>
              <w:rPr>
                <w:rFonts w:ascii="Trebuchet MS" w:hAnsi="Trebuchet MS"/>
                <w:color w:val="000000" w:themeColor="text1"/>
                <w:sz w:val="18"/>
                <w:szCs w:val="18"/>
              </w:rPr>
            </w:pPr>
            <w:r w:rsidRPr="00393194">
              <w:rPr>
                <w:rFonts w:ascii="Trebuchet MS" w:hAnsi="Trebuchet MS"/>
                <w:color w:val="000000" w:themeColor="text1"/>
                <w:sz w:val="18"/>
                <w:szCs w:val="18"/>
              </w:rPr>
              <w:t>Provincia</w:t>
            </w:r>
          </w:p>
        </w:tc>
        <w:tc>
          <w:tcPr>
            <w:tcW w:w="453" w:type="dxa"/>
            <w:tcBorders>
              <w:lef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0"/>
          <w:szCs w:val="10"/>
        </w:rPr>
      </w:pPr>
    </w:p>
    <w:tbl>
      <w:tblPr>
        <w:tblW w:w="9917" w:type="dxa"/>
        <w:tblLayout w:type="fixed"/>
        <w:tblLook w:val="04A0" w:firstRow="1" w:lastRow="0" w:firstColumn="1" w:lastColumn="0" w:noHBand="0" w:noVBand="1"/>
      </w:tblPr>
      <w:tblGrid>
        <w:gridCol w:w="1242"/>
        <w:gridCol w:w="6946"/>
        <w:gridCol w:w="1276"/>
        <w:gridCol w:w="453"/>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rPr>
              <w:t>Indirizzo</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276"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firstLine="176"/>
              <w:rPr>
                <w:rFonts w:ascii="Trebuchet MS" w:hAnsi="Trebuchet MS"/>
                <w:color w:val="000000" w:themeColor="text1"/>
                <w:sz w:val="18"/>
                <w:szCs w:val="18"/>
              </w:rPr>
            </w:pPr>
            <w:r w:rsidRPr="00393194">
              <w:rPr>
                <w:rFonts w:ascii="Trebuchet MS" w:hAnsi="Trebuchet MS"/>
                <w:color w:val="000000" w:themeColor="text1"/>
                <w:sz w:val="18"/>
                <w:szCs w:val="18"/>
              </w:rPr>
              <w:t>Numero</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b/>
          <w:color w:val="000000" w:themeColor="text1"/>
          <w:sz w:val="18"/>
        </w:rPr>
      </w:pPr>
    </w:p>
    <w:p w:rsidR="00220567" w:rsidRPr="00393194" w:rsidRDefault="00220567" w:rsidP="00393194">
      <w:pPr>
        <w:keepNext/>
        <w:widowControl w:val="0"/>
        <w:ind w:right="-285"/>
        <w:rPr>
          <w:rFonts w:ascii="Trebuchet MS" w:hAnsi="Trebuchet MS"/>
          <w:color w:val="000000" w:themeColor="text1"/>
          <w:sz w:val="18"/>
          <w:u w:val="single"/>
        </w:rPr>
      </w:pPr>
    </w:p>
    <w:p w:rsidR="00220567" w:rsidRPr="00393194" w:rsidRDefault="00220567" w:rsidP="00393194">
      <w:pPr>
        <w:keepNext/>
        <w:widowControl w:val="0"/>
        <w:ind w:right="-285"/>
        <w:rPr>
          <w:rFonts w:ascii="Trebuchet MS" w:hAnsi="Trebuchet MS"/>
          <w:color w:val="000000" w:themeColor="text1"/>
          <w:sz w:val="18"/>
          <w:u w:val="single"/>
        </w:rPr>
      </w:pPr>
      <w:r w:rsidRPr="00393194">
        <w:rPr>
          <w:rFonts w:ascii="Trebuchet MS" w:hAnsi="Trebuchet MS"/>
          <w:color w:val="000000" w:themeColor="text1"/>
          <w:sz w:val="18"/>
          <w:u w:val="single"/>
        </w:rPr>
        <w:t>consapevole delle conseguenze penali previste dall'art. 76 del D.P.R. n. 445/2000 per le ipotesi di falsità in atti e dichiarazioni mendaci, sotto la propria responsabilità</w:t>
      </w: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jc w:val="center"/>
        <w:rPr>
          <w:rFonts w:ascii="Trebuchet MS" w:hAnsi="Trebuchet MS"/>
          <w:color w:val="000000" w:themeColor="text1"/>
          <w:sz w:val="18"/>
        </w:rPr>
      </w:pPr>
      <w:r w:rsidRPr="00393194">
        <w:rPr>
          <w:rFonts w:ascii="Trebuchet MS" w:hAnsi="Trebuchet MS"/>
          <w:color w:val="000000" w:themeColor="text1"/>
          <w:sz w:val="18"/>
        </w:rPr>
        <w:t>DICHIARA</w:t>
      </w: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s="Arial"/>
          <w:color w:val="000000" w:themeColor="text1"/>
          <w:sz w:val="18"/>
          <w:szCs w:val="20"/>
        </w:rPr>
      </w:pPr>
      <w:r w:rsidRPr="00393194">
        <w:rPr>
          <w:rFonts w:ascii="Trebuchet MS" w:hAnsi="Trebuchet MS" w:cs="Arial"/>
          <w:color w:val="000000" w:themeColor="text1"/>
          <w:sz w:val="18"/>
          <w:szCs w:val="20"/>
        </w:rPr>
        <w:t>che le copie elettroniche delle seguenti pubblicazioni:</w:t>
      </w:r>
    </w:p>
    <w:p w:rsidR="00220567" w:rsidRPr="00393194" w:rsidRDefault="00220567" w:rsidP="00393194">
      <w:pPr>
        <w:keepNext/>
        <w:widowControl w:val="0"/>
        <w:rPr>
          <w:rFonts w:ascii="Trebuchet MS" w:hAnsi="Trebuchet MS" w:cs="Arial"/>
          <w:color w:val="000000" w:themeColor="text1"/>
          <w:sz w:val="18"/>
          <w:szCs w:val="20"/>
        </w:rPr>
      </w:pPr>
    </w:p>
    <w:p w:rsidR="00220567" w:rsidRPr="00393194" w:rsidRDefault="00220567" w:rsidP="00393194">
      <w:pPr>
        <w:keepNext/>
        <w:widowControl w:val="0"/>
        <w:rPr>
          <w:rFonts w:ascii="Trebuchet MS" w:hAnsi="Trebuchet MS" w:cs="Arial"/>
          <w:color w:val="000000" w:themeColor="text1"/>
          <w:sz w:val="18"/>
          <w:szCs w:val="20"/>
        </w:rPr>
      </w:pPr>
      <w:r w:rsidRPr="00393194">
        <w:rPr>
          <w:rFonts w:ascii="Trebuchet MS" w:hAnsi="Trebuchet MS" w:cs="Arial"/>
          <w:b/>
          <w:color w:val="000000" w:themeColor="text1"/>
          <w:sz w:val="22"/>
        </w:rPr>
        <w:t>(INSERIRE ELENCO PUBBLICAZIONI CHE SI INTENDONO PRESENTARE PER LA PROCEDURA)</w:t>
      </w:r>
      <w:r w:rsidRPr="00393194">
        <w:rPr>
          <w:rFonts w:ascii="Trebuchet MS" w:hAnsi="Trebuchet MS" w:cs="Arial"/>
          <w:b/>
          <w:color w:val="000000" w:themeColor="text1"/>
        </w:rPr>
        <w:br/>
      </w:r>
    </w:p>
    <w:p w:rsidR="00220567" w:rsidRPr="00393194" w:rsidRDefault="00220567" w:rsidP="00393194">
      <w:pPr>
        <w:keepNext/>
        <w:widowControl w:val="0"/>
        <w:rPr>
          <w:rFonts w:ascii="Trebuchet MS" w:hAnsi="Trebuchet MS" w:cs="Arial"/>
          <w:color w:val="000000" w:themeColor="text1"/>
          <w:sz w:val="18"/>
          <w:szCs w:val="20"/>
        </w:rPr>
      </w:pPr>
    </w:p>
    <w:p w:rsidR="00220567" w:rsidRPr="00393194" w:rsidRDefault="00220567" w:rsidP="00393194">
      <w:pPr>
        <w:keepNext/>
        <w:widowControl w:val="0"/>
        <w:rPr>
          <w:rFonts w:ascii="Trebuchet MS" w:hAnsi="Trebuchet MS" w:cs="Arial"/>
          <w:color w:val="000000" w:themeColor="text1"/>
          <w:sz w:val="18"/>
          <w:szCs w:val="20"/>
        </w:rPr>
      </w:pPr>
      <w:r w:rsidRPr="00393194">
        <w:rPr>
          <w:rFonts w:ascii="Trebuchet MS" w:hAnsi="Trebuchet MS" w:cs="Arial"/>
          <w:color w:val="000000" w:themeColor="text1"/>
          <w:sz w:val="18"/>
          <w:szCs w:val="20"/>
        </w:rPr>
        <w:t>sono conformi agli originali.</w:t>
      </w: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6"/>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tbl>
      <w:tblPr>
        <w:tblW w:w="9917" w:type="dxa"/>
        <w:tblLayout w:type="fixed"/>
        <w:tblLook w:val="04A0" w:firstRow="1" w:lastRow="0" w:firstColumn="1" w:lastColumn="0" w:noHBand="0" w:noVBand="1"/>
      </w:tblPr>
      <w:tblGrid>
        <w:gridCol w:w="1242"/>
        <w:gridCol w:w="1985"/>
        <w:gridCol w:w="1701"/>
        <w:gridCol w:w="4989"/>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70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right="176"/>
              <w:jc w:val="right"/>
              <w:rPr>
                <w:rFonts w:ascii="Trebuchet MS" w:hAnsi="Trebuchet MS"/>
                <w:color w:val="000000" w:themeColor="text1"/>
                <w:sz w:val="18"/>
                <w:szCs w:val="18"/>
              </w:rPr>
            </w:pPr>
            <w:r w:rsidRPr="00393194">
              <w:rPr>
                <w:rFonts w:ascii="Trebuchet MS" w:hAnsi="Trebuchet MS"/>
                <w:color w:val="000000" w:themeColor="text1"/>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pBdr>
          <w:bottom w:val="single" w:sz="4" w:space="1" w:color="auto"/>
        </w:pBdr>
        <w:ind w:left="5664"/>
        <w:rPr>
          <w:rFonts w:ascii="Trebuchet MS" w:hAnsi="Trebuchet MS"/>
          <w:color w:val="000000" w:themeColor="text1"/>
          <w:sz w:val="18"/>
        </w:rPr>
      </w:pPr>
    </w:p>
    <w:p w:rsidR="00220567" w:rsidRPr="00393194" w:rsidRDefault="00220567" w:rsidP="00393194">
      <w:pPr>
        <w:keepNext/>
        <w:widowControl w:val="0"/>
        <w:ind w:left="5664"/>
        <w:rPr>
          <w:rFonts w:ascii="Trebuchet MS" w:hAnsi="Trebuchet MS"/>
          <w:color w:val="000000" w:themeColor="text1"/>
          <w:sz w:val="18"/>
        </w:rPr>
      </w:pPr>
      <w:r w:rsidRPr="00393194">
        <w:rPr>
          <w:rFonts w:ascii="Trebuchet MS" w:hAnsi="Trebuchet MS"/>
          <w:color w:val="000000" w:themeColor="text1"/>
          <w:sz w:val="18"/>
        </w:rPr>
        <w:t>Il dichiarante</w:t>
      </w: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b/>
          <w:color w:val="000000" w:themeColor="text1"/>
          <w:sz w:val="18"/>
        </w:rPr>
      </w:pPr>
    </w:p>
    <w:p w:rsidR="00220567" w:rsidRPr="00393194" w:rsidRDefault="00220567" w:rsidP="00393194">
      <w:pPr>
        <w:keepNext/>
        <w:widowControl w:val="0"/>
        <w:jc w:val="both"/>
        <w:rPr>
          <w:rFonts w:ascii="Trebuchet MS" w:hAnsi="Trebuchet MS"/>
          <w:b/>
          <w:color w:val="000000" w:themeColor="text1"/>
          <w:sz w:val="18"/>
        </w:rPr>
      </w:pPr>
    </w:p>
    <w:p w:rsidR="00220567" w:rsidRPr="00393194" w:rsidRDefault="00220567" w:rsidP="00393194">
      <w:pPr>
        <w:keepNext/>
        <w:widowControl w:val="0"/>
        <w:jc w:val="both"/>
        <w:rPr>
          <w:rFonts w:ascii="Trebuchet MS" w:hAnsi="Trebuchet MS"/>
          <w:b/>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ind w:right="-285"/>
        <w:jc w:val="both"/>
        <w:rPr>
          <w:rFonts w:ascii="Trebuchet MS" w:hAnsi="Trebuchet MS"/>
          <w:color w:val="000000" w:themeColor="text1"/>
          <w:sz w:val="18"/>
          <w:u w:val="single"/>
        </w:rPr>
      </w:pPr>
    </w:p>
    <w:p w:rsidR="00220567" w:rsidRPr="00393194" w:rsidRDefault="00220567" w:rsidP="00393194">
      <w:pPr>
        <w:keepNext/>
        <w:widowControl w:val="0"/>
        <w:ind w:right="-285"/>
        <w:jc w:val="both"/>
        <w:rPr>
          <w:rFonts w:ascii="Trebuchet MS" w:hAnsi="Trebuchet MS"/>
          <w:color w:val="000000" w:themeColor="text1"/>
          <w:sz w:val="18"/>
          <w:u w:val="single"/>
        </w:rPr>
      </w:pPr>
      <w:r w:rsidRPr="00393194">
        <w:rPr>
          <w:rFonts w:ascii="Trebuchet MS" w:hAnsi="Trebuchet MS"/>
          <w:color w:val="000000" w:themeColor="text1"/>
          <w:sz w:val="18"/>
          <w:u w:val="single"/>
        </w:rPr>
        <w:t>L’Amministrazione si riserva di procedere a controlli a campione sulla veridicità delle dichiarazioni sostitutive.</w:t>
      </w:r>
    </w:p>
    <w:p w:rsidR="00FA2AB0" w:rsidRDefault="00FA2AB0" w:rsidP="00FA2AB0">
      <w:pPr>
        <w:ind w:right="-285"/>
        <w:jc w:val="both"/>
        <w:rPr>
          <w:rFonts w:ascii="Arial" w:hAnsi="Arial"/>
          <w:sz w:val="16"/>
        </w:rPr>
      </w:pPr>
      <w:r w:rsidRPr="008A0A60">
        <w:rPr>
          <w:rFonts w:ascii="Trebuchet MS" w:hAnsi="Trebuchet MS"/>
          <w:sz w:val="18"/>
          <w:u w:val="single"/>
        </w:rPr>
        <w:t>Ai sensi del</w:t>
      </w:r>
      <w:r>
        <w:rPr>
          <w:rFonts w:ascii="Trebuchet MS" w:hAnsi="Trebuchet MS"/>
          <w:sz w:val="18"/>
          <w:u w:val="single"/>
        </w:rPr>
        <w:t xml:space="preserve"> D.lgs. </w:t>
      </w:r>
      <w:r w:rsidRPr="001C0C4A">
        <w:rPr>
          <w:rFonts w:ascii="Trebuchet MS" w:hAnsi="Trebuchet MS"/>
          <w:sz w:val="18"/>
          <w:u w:val="single"/>
        </w:rPr>
        <w:t>n.</w:t>
      </w:r>
      <w:r>
        <w:rPr>
          <w:rFonts w:ascii="Trebuchet MS" w:hAnsi="Trebuchet MS"/>
          <w:sz w:val="18"/>
          <w:u w:val="single"/>
        </w:rPr>
        <w:t xml:space="preserve"> </w:t>
      </w:r>
      <w:r w:rsidRPr="001C0C4A">
        <w:rPr>
          <w:rFonts w:ascii="Trebuchet MS" w:hAnsi="Trebuchet MS"/>
          <w:sz w:val="18"/>
          <w:u w:val="single"/>
        </w:rPr>
        <w:t>196</w:t>
      </w:r>
      <w:r>
        <w:rPr>
          <w:rFonts w:ascii="Trebuchet MS" w:hAnsi="Trebuchet MS"/>
          <w:sz w:val="18"/>
          <w:u w:val="single"/>
        </w:rPr>
        <w:t>/</w:t>
      </w:r>
      <w:r w:rsidRPr="001C0C4A">
        <w:rPr>
          <w:rFonts w:ascii="Trebuchet MS" w:hAnsi="Trebuchet MS"/>
          <w:sz w:val="18"/>
          <w:u w:val="single"/>
        </w:rPr>
        <w:t>2003 e del D.lgs</w:t>
      </w:r>
      <w:r w:rsidRPr="008A0A60">
        <w:rPr>
          <w:rFonts w:ascii="Trebuchet MS" w:hAnsi="Trebuchet MS"/>
          <w:sz w:val="18"/>
          <w:u w:val="single"/>
        </w:rPr>
        <w:t xml:space="preserve">. n. </w:t>
      </w:r>
      <w:r>
        <w:rPr>
          <w:rFonts w:ascii="Trebuchet MS" w:hAnsi="Trebuchet MS"/>
          <w:sz w:val="18"/>
          <w:u w:val="single"/>
        </w:rPr>
        <w:t>51/2018</w:t>
      </w:r>
      <w:r w:rsidRPr="008A0A60">
        <w:rPr>
          <w:rFonts w:ascii="Trebuchet MS" w:hAnsi="Trebuchet MS"/>
          <w:sz w:val="18"/>
          <w:u w:val="single"/>
        </w:rPr>
        <w:t>, si informa che i dati contenuti nel presente modulo verranno trattati nel rispetto della normativa vigente, esclusivamente per le finalità per cui sono richiesti.</w:t>
      </w:r>
    </w:p>
    <w:p w:rsidR="00220567" w:rsidRPr="00393194" w:rsidRDefault="00220567" w:rsidP="00393194">
      <w:pPr>
        <w:pStyle w:val="Titolo"/>
        <w:keepNext/>
        <w:widowControl w:val="0"/>
        <w:rPr>
          <w:rFonts w:ascii="Trebuchet MS" w:hAnsi="Trebuchet MS"/>
          <w:color w:val="000000" w:themeColor="text1"/>
          <w:sz w:val="18"/>
          <w:u w:val="single"/>
        </w:rPr>
      </w:pPr>
    </w:p>
    <w:p w:rsidR="00220567" w:rsidRPr="00393194" w:rsidRDefault="00220567" w:rsidP="00393194">
      <w:pPr>
        <w:pStyle w:val="Corpotesto"/>
        <w:keepNext/>
        <w:jc w:val="right"/>
        <w:rPr>
          <w:b/>
          <w:color w:val="000000" w:themeColor="text1"/>
          <w:sz w:val="21"/>
          <w:szCs w:val="21"/>
          <w:u w:val="single"/>
        </w:rPr>
      </w:pPr>
      <w:r w:rsidRPr="00393194">
        <w:rPr>
          <w:color w:val="000000" w:themeColor="text1"/>
        </w:rPr>
        <w:br w:type="page"/>
      </w:r>
      <w:r w:rsidRPr="00393194">
        <w:rPr>
          <w:b/>
          <w:color w:val="000000" w:themeColor="text1"/>
          <w:sz w:val="21"/>
          <w:szCs w:val="21"/>
          <w:u w:val="single"/>
        </w:rPr>
        <w:lastRenderedPageBreak/>
        <w:t>ALLEGATO C</w:t>
      </w:r>
    </w:p>
    <w:p w:rsidR="00220567" w:rsidRPr="00393194" w:rsidRDefault="00220567" w:rsidP="00393194">
      <w:pPr>
        <w:pStyle w:val="Intestazione"/>
        <w:keepNext/>
        <w:widowControl w:val="0"/>
        <w:tabs>
          <w:tab w:val="clear" w:pos="4819"/>
          <w:tab w:val="clear" w:pos="9638"/>
        </w:tabs>
        <w:ind w:left="4536" w:firstLine="708"/>
        <w:rPr>
          <w:rFonts w:ascii="Arial" w:hAnsi="Arial" w:cs="Arial"/>
          <w:color w:val="000000" w:themeColor="text1"/>
          <w:sz w:val="20"/>
          <w:szCs w:val="20"/>
        </w:rPr>
      </w:pPr>
    </w:p>
    <w:p w:rsidR="00220567" w:rsidRPr="00393194" w:rsidRDefault="00220567" w:rsidP="00393194">
      <w:pPr>
        <w:pStyle w:val="Intestazione"/>
        <w:keepNext/>
        <w:widowControl w:val="0"/>
        <w:tabs>
          <w:tab w:val="clear" w:pos="4819"/>
          <w:tab w:val="clear" w:pos="9638"/>
        </w:tabs>
        <w:jc w:val="center"/>
        <w:rPr>
          <w:rFonts w:ascii="Trebuchet MS" w:hAnsi="Trebuchet MS" w:cs="Arial"/>
          <w:b/>
          <w:color w:val="000000" w:themeColor="text1"/>
          <w:szCs w:val="21"/>
          <w:u w:val="single"/>
        </w:rPr>
      </w:pPr>
      <w:r w:rsidRPr="00393194">
        <w:rPr>
          <w:rFonts w:ascii="Trebuchet MS" w:hAnsi="Trebuchet MS" w:cs="Arial"/>
          <w:b/>
          <w:color w:val="000000" w:themeColor="text1"/>
          <w:szCs w:val="21"/>
          <w:u w:val="single"/>
        </w:rPr>
        <w:t xml:space="preserve">Modello di lettera di rinuncia alla partecipazione a procedure di selezione  </w:t>
      </w:r>
    </w:p>
    <w:p w:rsidR="00220567" w:rsidRPr="00393194" w:rsidRDefault="00220567" w:rsidP="00393194">
      <w:pPr>
        <w:keepNext/>
        <w:widowControl w:val="0"/>
        <w:rPr>
          <w:rFonts w:ascii="Arial" w:hAnsi="Arial" w:cs="Arial"/>
          <w:color w:val="000000" w:themeColor="text1"/>
          <w:sz w:val="21"/>
          <w:szCs w:val="21"/>
        </w:rPr>
      </w:pPr>
    </w:p>
    <w:p w:rsidR="00220567" w:rsidRPr="00393194" w:rsidRDefault="00220567" w:rsidP="00393194">
      <w:pPr>
        <w:keepNext/>
        <w:widowControl w:val="0"/>
        <w:rPr>
          <w:rFonts w:ascii="Arial" w:hAnsi="Arial" w:cs="Arial"/>
          <w:color w:val="000000" w:themeColor="text1"/>
          <w:sz w:val="21"/>
          <w:szCs w:val="21"/>
        </w:rPr>
      </w:pPr>
    </w:p>
    <w:p w:rsidR="00220567" w:rsidRPr="00393194" w:rsidRDefault="00220567" w:rsidP="00393194">
      <w:pPr>
        <w:keepNext/>
        <w:widowControl w:val="0"/>
        <w:ind w:left="5664"/>
        <w:rPr>
          <w:rFonts w:ascii="Trebuchet MS" w:hAnsi="Trebuchet MS" w:cs="Arial"/>
          <w:color w:val="000000" w:themeColor="text1"/>
          <w:sz w:val="18"/>
          <w:szCs w:val="18"/>
        </w:rPr>
      </w:pPr>
      <w:r w:rsidRPr="00393194">
        <w:rPr>
          <w:rFonts w:ascii="Trebuchet MS" w:hAnsi="Trebuchet MS" w:cs="Arial"/>
          <w:color w:val="000000" w:themeColor="text1"/>
          <w:sz w:val="18"/>
          <w:szCs w:val="18"/>
        </w:rPr>
        <w:t>Al Magnifico Rettore</w:t>
      </w:r>
    </w:p>
    <w:p w:rsidR="00220567" w:rsidRPr="00393194" w:rsidRDefault="00220567" w:rsidP="00393194">
      <w:pPr>
        <w:keepNext/>
        <w:widowControl w:val="0"/>
        <w:ind w:left="5664"/>
        <w:rPr>
          <w:rFonts w:ascii="Trebuchet MS" w:hAnsi="Trebuchet MS" w:cs="Arial"/>
          <w:color w:val="000000" w:themeColor="text1"/>
          <w:sz w:val="18"/>
          <w:szCs w:val="18"/>
        </w:rPr>
      </w:pPr>
      <w:r w:rsidRPr="00393194">
        <w:rPr>
          <w:rFonts w:ascii="Trebuchet MS" w:hAnsi="Trebuchet MS" w:cs="Arial"/>
          <w:color w:val="000000" w:themeColor="text1"/>
          <w:sz w:val="18"/>
          <w:szCs w:val="18"/>
        </w:rPr>
        <w:t>dell’Università degli  Studi di Milano</w:t>
      </w:r>
    </w:p>
    <w:p w:rsidR="00220567" w:rsidRPr="00393194" w:rsidRDefault="00220567" w:rsidP="00393194">
      <w:pPr>
        <w:keepNext/>
        <w:widowControl w:val="0"/>
        <w:ind w:left="5664"/>
        <w:rPr>
          <w:rFonts w:ascii="Trebuchet MS" w:hAnsi="Trebuchet MS" w:cs="Arial"/>
          <w:color w:val="000000" w:themeColor="text1"/>
          <w:sz w:val="18"/>
          <w:szCs w:val="18"/>
        </w:rPr>
      </w:pPr>
      <w:r w:rsidRPr="00393194">
        <w:rPr>
          <w:rFonts w:ascii="Trebuchet MS" w:hAnsi="Trebuchet MS" w:cs="Arial"/>
          <w:color w:val="000000" w:themeColor="text1"/>
          <w:sz w:val="18"/>
          <w:szCs w:val="18"/>
        </w:rPr>
        <w:t xml:space="preserve">Via Festa del Perdono 7 </w:t>
      </w:r>
    </w:p>
    <w:p w:rsidR="00220567" w:rsidRPr="00393194" w:rsidRDefault="00220567" w:rsidP="00393194">
      <w:pPr>
        <w:keepNext/>
        <w:widowControl w:val="0"/>
        <w:ind w:left="5664"/>
        <w:rPr>
          <w:rFonts w:ascii="Trebuchet MS" w:hAnsi="Trebuchet MS" w:cs="Arial"/>
          <w:color w:val="000000" w:themeColor="text1"/>
          <w:sz w:val="18"/>
          <w:szCs w:val="18"/>
        </w:rPr>
      </w:pPr>
      <w:r w:rsidRPr="00393194">
        <w:rPr>
          <w:rFonts w:ascii="Trebuchet MS" w:hAnsi="Trebuchet MS" w:cs="Arial"/>
          <w:color w:val="000000" w:themeColor="text1"/>
          <w:sz w:val="18"/>
          <w:szCs w:val="18"/>
        </w:rPr>
        <w:t xml:space="preserve">20122  MILANO    </w:t>
      </w:r>
    </w:p>
    <w:p w:rsidR="00220567" w:rsidRPr="00393194" w:rsidRDefault="00220567" w:rsidP="00393194">
      <w:pPr>
        <w:keepNext/>
        <w:widowControl w:val="0"/>
        <w:rPr>
          <w:rFonts w:ascii="Trebuchet MS" w:hAnsi="Trebuchet MS" w:cs="Arial"/>
          <w:color w:val="000000" w:themeColor="text1"/>
          <w:sz w:val="18"/>
          <w:szCs w:val="18"/>
        </w:rPr>
      </w:pPr>
    </w:p>
    <w:p w:rsidR="00220567" w:rsidRPr="00393194" w:rsidRDefault="00220567" w:rsidP="00393194">
      <w:pPr>
        <w:keepNext/>
        <w:widowControl w:val="0"/>
        <w:jc w:val="both"/>
        <w:rPr>
          <w:rFonts w:ascii="Trebuchet MS" w:hAnsi="Trebuchet MS" w:cs="Arial"/>
          <w:color w:val="000000" w:themeColor="text1"/>
          <w:sz w:val="18"/>
          <w:szCs w:val="18"/>
        </w:rPr>
      </w:pPr>
    </w:p>
    <w:p w:rsidR="00220567" w:rsidRPr="00393194" w:rsidRDefault="00220567" w:rsidP="00393194">
      <w:pPr>
        <w:keepNext/>
        <w:widowControl w:val="0"/>
        <w:spacing w:line="360" w:lineRule="auto"/>
        <w:jc w:val="both"/>
        <w:rPr>
          <w:rFonts w:ascii="Trebuchet MS" w:hAnsi="Trebuchet MS"/>
          <w:b/>
          <w:color w:val="000000" w:themeColor="text1"/>
          <w:sz w:val="18"/>
        </w:rPr>
      </w:pPr>
      <w:r w:rsidRPr="00393194">
        <w:rPr>
          <w:rFonts w:ascii="Trebuchet MS" w:hAnsi="Trebuchet MS"/>
          <w:b/>
          <w:color w:val="000000" w:themeColor="text1"/>
          <w:sz w:val="18"/>
          <w:szCs w:val="18"/>
        </w:rPr>
        <w:t xml:space="preserve">Procedura </w:t>
      </w:r>
      <w:r w:rsidRPr="00393194">
        <w:rPr>
          <w:rFonts w:ascii="Trebuchet MS" w:hAnsi="Trebuchet MS"/>
          <w:b/>
          <w:color w:val="000000" w:themeColor="text1"/>
          <w:sz w:val="18"/>
        </w:rPr>
        <w:t>di selezione per la chiamata a professore</w:t>
      </w:r>
      <w:r w:rsidR="005D5954">
        <w:rPr>
          <w:rFonts w:ascii="Trebuchet MS" w:hAnsi="Trebuchet MS"/>
          <w:b/>
          <w:color w:val="000000" w:themeColor="text1"/>
          <w:sz w:val="18"/>
        </w:rPr>
        <w:t xml:space="preserve"> di</w:t>
      </w:r>
      <w:r w:rsidRPr="00393194">
        <w:rPr>
          <w:rFonts w:ascii="Trebuchet MS" w:hAnsi="Trebuchet MS"/>
          <w:b/>
          <w:color w:val="000000" w:themeColor="text1"/>
          <w:sz w:val="18"/>
        </w:rPr>
        <w:t xml:space="preserve"> </w:t>
      </w:r>
      <w:r w:rsidR="005D5954">
        <w:rPr>
          <w:rFonts w:ascii="Trebuchet MS" w:hAnsi="Trebuchet MS"/>
          <w:b/>
          <w:color w:val="000000" w:themeColor="text1"/>
          <w:sz w:val="18"/>
        </w:rPr>
        <w:t>I</w:t>
      </w:r>
      <w:r w:rsidRPr="00393194">
        <w:rPr>
          <w:rFonts w:ascii="Trebuchet MS" w:hAnsi="Trebuchet MS"/>
          <w:b/>
          <w:color w:val="000000" w:themeColor="text1"/>
          <w:sz w:val="18"/>
        </w:rPr>
        <w:t>I fascia da ricoprire ai sensi dell’art. 18, comm</w:t>
      </w:r>
      <w:r w:rsidR="000613AE">
        <w:rPr>
          <w:rFonts w:ascii="Trebuchet MS" w:hAnsi="Trebuchet MS"/>
          <w:b/>
          <w:color w:val="000000" w:themeColor="text1"/>
          <w:sz w:val="18"/>
        </w:rPr>
        <w:t>i</w:t>
      </w:r>
      <w:r w:rsidRPr="00393194">
        <w:rPr>
          <w:rFonts w:ascii="Trebuchet MS" w:hAnsi="Trebuchet MS"/>
          <w:b/>
          <w:color w:val="000000" w:themeColor="text1"/>
          <w:sz w:val="18"/>
        </w:rPr>
        <w:t xml:space="preserve"> 1</w:t>
      </w:r>
      <w:r w:rsidR="000613AE">
        <w:rPr>
          <w:rFonts w:ascii="Trebuchet MS" w:hAnsi="Trebuchet MS"/>
          <w:b/>
          <w:color w:val="000000" w:themeColor="text1"/>
          <w:sz w:val="18"/>
        </w:rPr>
        <w:t xml:space="preserve"> e 4</w:t>
      </w:r>
      <w:r w:rsidRPr="00393194">
        <w:rPr>
          <w:rFonts w:ascii="Trebuchet MS" w:hAnsi="Trebuchet MS"/>
          <w:b/>
          <w:color w:val="000000" w:themeColor="text1"/>
          <w:sz w:val="18"/>
        </w:rPr>
        <w:t>, della Legge n. 240/2010  per il settore concorsuale _____________</w:t>
      </w:r>
      <w:r w:rsidR="005D5954">
        <w:rPr>
          <w:rFonts w:ascii="Trebuchet MS" w:hAnsi="Trebuchet MS"/>
          <w:b/>
          <w:color w:val="000000" w:themeColor="text1"/>
          <w:sz w:val="18"/>
        </w:rPr>
        <w:t>___________________________</w:t>
      </w:r>
      <w:r w:rsidRPr="00393194">
        <w:rPr>
          <w:rFonts w:ascii="Trebuchet MS" w:hAnsi="Trebuchet MS"/>
          <w:b/>
          <w:color w:val="000000" w:themeColor="text1"/>
          <w:sz w:val="18"/>
        </w:rPr>
        <w:t xml:space="preserve">________ ,  </w:t>
      </w:r>
    </w:p>
    <w:p w:rsidR="00220567" w:rsidRPr="00393194" w:rsidRDefault="00220567" w:rsidP="00393194">
      <w:pPr>
        <w:keepNext/>
        <w:widowControl w:val="0"/>
        <w:spacing w:line="360" w:lineRule="auto"/>
        <w:rPr>
          <w:rFonts w:ascii="Trebuchet MS" w:hAnsi="Trebuchet MS"/>
          <w:b/>
          <w:color w:val="000000" w:themeColor="text1"/>
          <w:sz w:val="18"/>
        </w:rPr>
      </w:pPr>
      <w:r w:rsidRPr="00393194">
        <w:rPr>
          <w:rFonts w:ascii="Trebuchet MS" w:hAnsi="Trebuchet MS"/>
          <w:b/>
          <w:color w:val="000000" w:themeColor="text1"/>
          <w:sz w:val="18"/>
        </w:rPr>
        <w:t>(settore scientifico-disciplinare _________________________________________________________________)</w:t>
      </w:r>
    </w:p>
    <w:p w:rsidR="00220567" w:rsidRPr="00393194" w:rsidRDefault="00220567" w:rsidP="00393194">
      <w:pPr>
        <w:keepNext/>
        <w:widowControl w:val="0"/>
        <w:spacing w:line="360" w:lineRule="auto"/>
        <w:rPr>
          <w:rFonts w:ascii="Trebuchet MS" w:hAnsi="Trebuchet MS"/>
          <w:b/>
          <w:color w:val="000000" w:themeColor="text1"/>
          <w:sz w:val="18"/>
        </w:rPr>
      </w:pPr>
      <w:r w:rsidRPr="00393194">
        <w:rPr>
          <w:rFonts w:ascii="Trebuchet MS" w:hAnsi="Trebuchet MS"/>
          <w:b/>
          <w:color w:val="000000" w:themeColor="text1"/>
          <w:sz w:val="18"/>
        </w:rPr>
        <w:t xml:space="preserve">presso il Dipartimento di ______________________________________________________________________, </w:t>
      </w:r>
    </w:p>
    <w:p w:rsidR="00220567" w:rsidRPr="00393194" w:rsidRDefault="00220567" w:rsidP="00393194">
      <w:pPr>
        <w:keepNext/>
        <w:widowControl w:val="0"/>
        <w:spacing w:line="360" w:lineRule="auto"/>
        <w:rPr>
          <w:rFonts w:ascii="Trebuchet MS" w:hAnsi="Trebuchet MS"/>
          <w:b/>
          <w:color w:val="000000" w:themeColor="text1"/>
          <w:sz w:val="18"/>
          <w:szCs w:val="18"/>
        </w:rPr>
      </w:pPr>
      <w:r w:rsidRPr="00393194">
        <w:rPr>
          <w:rFonts w:ascii="Trebuchet MS" w:hAnsi="Trebuchet MS"/>
          <w:b/>
          <w:color w:val="000000" w:themeColor="text1"/>
          <w:sz w:val="18"/>
        </w:rPr>
        <w:t>(avviso bando pubblicato sulla G.U. n. ________ del _______________) - Codice concorso</w:t>
      </w:r>
      <w:r w:rsidRPr="00393194">
        <w:rPr>
          <w:rFonts w:ascii="Trebuchet MS" w:hAnsi="Trebuchet MS"/>
          <w:b/>
          <w:color w:val="000000" w:themeColor="text1"/>
          <w:sz w:val="18"/>
          <w:szCs w:val="18"/>
        </w:rPr>
        <w:t xml:space="preserve">  ________</w:t>
      </w:r>
    </w:p>
    <w:p w:rsidR="00220567" w:rsidRPr="00393194" w:rsidRDefault="00220567" w:rsidP="00393194">
      <w:pPr>
        <w:keepNext/>
        <w:widowControl w:val="0"/>
        <w:spacing w:line="480" w:lineRule="auto"/>
        <w:rPr>
          <w:rFonts w:ascii="Trebuchet MS" w:hAnsi="Trebuchet MS" w:cs="Arial"/>
          <w:color w:val="000000" w:themeColor="text1"/>
          <w:sz w:val="18"/>
          <w:szCs w:val="18"/>
        </w:rPr>
      </w:pPr>
    </w:p>
    <w:p w:rsidR="00220567" w:rsidRPr="00393194" w:rsidRDefault="00220567" w:rsidP="00393194">
      <w:pPr>
        <w:keepNext/>
        <w:widowControl w:val="0"/>
        <w:rPr>
          <w:rFonts w:ascii="Trebuchet MS" w:hAnsi="Trebuchet MS"/>
          <w:b/>
          <w:color w:val="000000" w:themeColor="text1"/>
          <w:sz w:val="18"/>
        </w:rPr>
      </w:pPr>
      <w:r w:rsidRPr="00393194">
        <w:rPr>
          <w:rFonts w:ascii="Trebuchet MS" w:hAnsi="Trebuchet MS"/>
          <w:b/>
          <w:color w:val="000000" w:themeColor="text1"/>
          <w:sz w:val="18"/>
        </w:rPr>
        <w:t>Il/la sottoscritto/a</w:t>
      </w:r>
    </w:p>
    <w:p w:rsidR="00220567" w:rsidRPr="00393194" w:rsidRDefault="00220567" w:rsidP="00393194">
      <w:pPr>
        <w:keepNext/>
        <w:widowControl w:val="0"/>
        <w:rPr>
          <w:rFonts w:ascii="Trebuchet MS" w:hAnsi="Trebuchet MS"/>
          <w:b/>
          <w:color w:val="000000" w:themeColor="text1"/>
          <w:sz w:val="10"/>
        </w:rPr>
      </w:pPr>
    </w:p>
    <w:tbl>
      <w:tblPr>
        <w:tblW w:w="0" w:type="auto"/>
        <w:tblLayout w:type="fixed"/>
        <w:tblLook w:val="04A0" w:firstRow="1" w:lastRow="0" w:firstColumn="1" w:lastColumn="0" w:noHBand="0" w:noVBand="1"/>
      </w:tblPr>
      <w:tblGrid>
        <w:gridCol w:w="1242"/>
        <w:gridCol w:w="3402"/>
        <w:gridCol w:w="1871"/>
        <w:gridCol w:w="3402"/>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87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firstLine="884"/>
              <w:rPr>
                <w:rFonts w:ascii="Trebuchet MS" w:hAnsi="Trebuchet MS"/>
                <w:color w:val="000000" w:themeColor="text1"/>
                <w:sz w:val="18"/>
                <w:szCs w:val="18"/>
              </w:rPr>
            </w:pPr>
            <w:r w:rsidRPr="00393194">
              <w:rPr>
                <w:rFonts w:ascii="Trebuchet MS" w:hAnsi="Trebuchet MS"/>
                <w:color w:val="000000" w:themeColor="text1"/>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szCs w:val="18"/>
              </w:rPr>
              <w:t>Nato/a 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992"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rPr>
            </w:pPr>
            <w:r w:rsidRPr="00393194">
              <w:rPr>
                <w:rFonts w:ascii="Trebuchet MS" w:hAnsi="Trebuchet MS"/>
                <w:color w:val="000000" w:themeColor="text1"/>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87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firstLine="884"/>
              <w:rPr>
                <w:rFonts w:ascii="Trebuchet MS" w:hAnsi="Trebuchet MS"/>
                <w:color w:val="000000" w:themeColor="text1"/>
                <w:sz w:val="18"/>
                <w:szCs w:val="18"/>
              </w:rPr>
            </w:pPr>
            <w:r w:rsidRPr="00393194">
              <w:rPr>
                <w:rFonts w:ascii="Trebuchet MS" w:hAnsi="Trebuchet MS"/>
                <w:color w:val="000000" w:themeColor="text1"/>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color w:val="000000" w:themeColor="text1"/>
          <w:sz w:val="10"/>
          <w:szCs w:val="8"/>
        </w:rPr>
      </w:pPr>
    </w:p>
    <w:p w:rsidR="00220567" w:rsidRPr="00393194" w:rsidRDefault="00220567" w:rsidP="00393194">
      <w:pPr>
        <w:keepNext/>
        <w:widowControl w:val="0"/>
        <w:rPr>
          <w:rFonts w:ascii="Trebuchet MS" w:hAnsi="Trebuchet MS"/>
          <w:b/>
          <w:color w:val="000000" w:themeColor="text1"/>
          <w:sz w:val="18"/>
        </w:rPr>
      </w:pPr>
    </w:p>
    <w:p w:rsidR="00220567" w:rsidRPr="00393194" w:rsidRDefault="00220567" w:rsidP="00393194">
      <w:pPr>
        <w:keepNext/>
        <w:widowControl w:val="0"/>
        <w:ind w:right="-285"/>
        <w:rPr>
          <w:rFonts w:ascii="Trebuchet MS" w:hAnsi="Trebuchet MS"/>
          <w:color w:val="000000" w:themeColor="text1"/>
          <w:sz w:val="18"/>
          <w:u w:val="single"/>
        </w:rPr>
      </w:pPr>
      <w:r w:rsidRPr="00393194">
        <w:rPr>
          <w:rFonts w:ascii="Trebuchet MS" w:hAnsi="Trebuchet MS"/>
          <w:color w:val="000000" w:themeColor="text1"/>
          <w:sz w:val="18"/>
          <w:u w:val="single"/>
        </w:rPr>
        <w:t>consapevole delle conseguenze penali previste dall'art. 76 del D.P.R. n. 445/2000 per le ipotesi di falsità in atti e dichiarazioni mendaci, sotto la propria responsabilità</w:t>
      </w:r>
    </w:p>
    <w:p w:rsidR="00220567" w:rsidRPr="00393194" w:rsidRDefault="00220567" w:rsidP="00393194">
      <w:pPr>
        <w:keepNext/>
        <w:widowControl w:val="0"/>
        <w:spacing w:line="480" w:lineRule="auto"/>
        <w:rPr>
          <w:rFonts w:ascii="Trebuchet MS" w:hAnsi="Trebuchet MS" w:cs="Arial"/>
          <w:color w:val="000000" w:themeColor="text1"/>
          <w:sz w:val="18"/>
          <w:szCs w:val="18"/>
        </w:rPr>
      </w:pPr>
    </w:p>
    <w:p w:rsidR="00220567" w:rsidRPr="00393194" w:rsidRDefault="00220567" w:rsidP="00393194">
      <w:pPr>
        <w:keepNext/>
        <w:widowControl w:val="0"/>
        <w:spacing w:line="480" w:lineRule="auto"/>
        <w:jc w:val="center"/>
        <w:rPr>
          <w:rFonts w:ascii="Trebuchet MS" w:hAnsi="Trebuchet MS" w:cs="Arial"/>
          <w:b/>
          <w:color w:val="000000" w:themeColor="text1"/>
          <w:sz w:val="18"/>
          <w:szCs w:val="18"/>
        </w:rPr>
      </w:pPr>
      <w:r w:rsidRPr="00393194">
        <w:rPr>
          <w:rFonts w:ascii="Trebuchet MS" w:hAnsi="Trebuchet MS" w:cs="Arial"/>
          <w:b/>
          <w:color w:val="000000" w:themeColor="text1"/>
          <w:sz w:val="18"/>
          <w:szCs w:val="18"/>
        </w:rPr>
        <w:t>R I N U N C I A</w:t>
      </w:r>
    </w:p>
    <w:p w:rsidR="00220567" w:rsidRPr="00393194" w:rsidRDefault="00220567" w:rsidP="00393194">
      <w:pPr>
        <w:keepNext/>
        <w:widowControl w:val="0"/>
        <w:spacing w:line="480" w:lineRule="auto"/>
        <w:jc w:val="both"/>
        <w:rPr>
          <w:rFonts w:ascii="Trebuchet MS" w:hAnsi="Trebuchet MS" w:cs="Arial"/>
          <w:color w:val="000000" w:themeColor="text1"/>
          <w:sz w:val="18"/>
          <w:szCs w:val="18"/>
        </w:rPr>
      </w:pPr>
      <w:r w:rsidRPr="00393194">
        <w:rPr>
          <w:rFonts w:ascii="Trebuchet MS" w:hAnsi="Trebuchet MS" w:cs="Arial"/>
          <w:color w:val="000000" w:themeColor="text1"/>
          <w:sz w:val="18"/>
          <w:szCs w:val="18"/>
        </w:rPr>
        <w:t xml:space="preserve"> a partecipare alla selezione indicata in oggetto.</w:t>
      </w:r>
    </w:p>
    <w:p w:rsidR="00220567" w:rsidRPr="00393194" w:rsidRDefault="00220567" w:rsidP="00393194">
      <w:pPr>
        <w:keepNext/>
        <w:widowControl w:val="0"/>
        <w:spacing w:line="480" w:lineRule="auto"/>
        <w:rPr>
          <w:rFonts w:ascii="Trebuchet MS" w:hAnsi="Trebuchet MS" w:cs="Arial"/>
          <w:color w:val="000000" w:themeColor="text1"/>
          <w:sz w:val="18"/>
          <w:szCs w:val="18"/>
          <w:u w:val="single"/>
        </w:rPr>
      </w:pPr>
    </w:p>
    <w:p w:rsidR="00220567" w:rsidRPr="00393194" w:rsidRDefault="00220567" w:rsidP="00393194">
      <w:pPr>
        <w:keepNext/>
        <w:widowControl w:val="0"/>
        <w:spacing w:line="480" w:lineRule="auto"/>
        <w:rPr>
          <w:rFonts w:ascii="Trebuchet MS" w:hAnsi="Trebuchet MS" w:cs="Arial"/>
          <w:color w:val="000000" w:themeColor="text1"/>
          <w:sz w:val="18"/>
          <w:szCs w:val="18"/>
          <w:u w:val="single"/>
        </w:rPr>
      </w:pPr>
    </w:p>
    <w:p w:rsidR="00220567" w:rsidRPr="00393194" w:rsidRDefault="00220567" w:rsidP="00393194">
      <w:pPr>
        <w:keepNext/>
        <w:widowControl w:val="0"/>
        <w:rPr>
          <w:rFonts w:ascii="Trebuchet MS" w:hAnsi="Trebuchet MS"/>
          <w:color w:val="000000" w:themeColor="text1"/>
          <w:sz w:val="18"/>
        </w:rPr>
      </w:pPr>
    </w:p>
    <w:tbl>
      <w:tblPr>
        <w:tblW w:w="9917" w:type="dxa"/>
        <w:tblLayout w:type="fixed"/>
        <w:tblLook w:val="04A0" w:firstRow="1" w:lastRow="0" w:firstColumn="1" w:lastColumn="0" w:noHBand="0" w:noVBand="1"/>
      </w:tblPr>
      <w:tblGrid>
        <w:gridCol w:w="1242"/>
        <w:gridCol w:w="1985"/>
        <w:gridCol w:w="1701"/>
        <w:gridCol w:w="4989"/>
      </w:tblGrid>
      <w:tr w:rsidR="00220567" w:rsidRPr="00393194" w:rsidTr="00033E05">
        <w:tc>
          <w:tcPr>
            <w:tcW w:w="1242" w:type="dxa"/>
            <w:tcBorders>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18"/>
                <w:szCs w:val="18"/>
              </w:rPr>
            </w:pPr>
            <w:r w:rsidRPr="00393194">
              <w:rPr>
                <w:rFonts w:ascii="Trebuchet MS" w:hAnsi="Trebuchet MS"/>
                <w:color w:val="000000" w:themeColor="text1"/>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c>
          <w:tcPr>
            <w:tcW w:w="1701" w:type="dxa"/>
            <w:tcBorders>
              <w:left w:val="single" w:sz="4" w:space="0" w:color="auto"/>
              <w:right w:val="single" w:sz="4" w:space="0" w:color="auto"/>
            </w:tcBorders>
            <w:shd w:val="clear" w:color="auto" w:fill="auto"/>
            <w:vAlign w:val="center"/>
          </w:tcPr>
          <w:p w:rsidR="00220567" w:rsidRPr="00393194" w:rsidRDefault="00220567" w:rsidP="00393194">
            <w:pPr>
              <w:keepNext/>
              <w:widowControl w:val="0"/>
              <w:ind w:right="176"/>
              <w:jc w:val="right"/>
              <w:rPr>
                <w:rFonts w:ascii="Trebuchet MS" w:hAnsi="Trebuchet MS"/>
                <w:color w:val="000000" w:themeColor="text1"/>
                <w:sz w:val="18"/>
                <w:szCs w:val="18"/>
              </w:rPr>
            </w:pPr>
            <w:r w:rsidRPr="00393194">
              <w:rPr>
                <w:rFonts w:ascii="Trebuchet MS" w:hAnsi="Trebuchet MS"/>
                <w:color w:val="000000" w:themeColor="text1"/>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220567" w:rsidRPr="00393194" w:rsidRDefault="00220567" w:rsidP="00393194">
            <w:pPr>
              <w:keepNext/>
              <w:widowControl w:val="0"/>
              <w:rPr>
                <w:rFonts w:ascii="Trebuchet MS" w:hAnsi="Trebuchet MS"/>
                <w:color w:val="000000" w:themeColor="text1"/>
                <w:sz w:val="20"/>
              </w:rPr>
            </w:pPr>
          </w:p>
        </w:tc>
      </w:tr>
    </w:tbl>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pBdr>
          <w:bottom w:val="single" w:sz="4" w:space="1" w:color="auto"/>
        </w:pBdr>
        <w:ind w:left="5664"/>
        <w:rPr>
          <w:rFonts w:ascii="Trebuchet MS" w:hAnsi="Trebuchet MS"/>
          <w:color w:val="000000" w:themeColor="text1"/>
          <w:sz w:val="18"/>
        </w:rPr>
      </w:pPr>
    </w:p>
    <w:p w:rsidR="00220567" w:rsidRPr="00393194" w:rsidRDefault="00220567" w:rsidP="00393194">
      <w:pPr>
        <w:keepNext/>
        <w:widowControl w:val="0"/>
        <w:ind w:left="5664"/>
        <w:rPr>
          <w:rFonts w:ascii="Trebuchet MS" w:hAnsi="Trebuchet MS"/>
          <w:color w:val="000000" w:themeColor="text1"/>
          <w:sz w:val="18"/>
        </w:rPr>
      </w:pPr>
      <w:r w:rsidRPr="00393194">
        <w:rPr>
          <w:rFonts w:ascii="Trebuchet MS" w:hAnsi="Trebuchet MS"/>
          <w:color w:val="000000" w:themeColor="text1"/>
          <w:sz w:val="18"/>
        </w:rPr>
        <w:t>Il dichiarante</w:t>
      </w:r>
    </w:p>
    <w:p w:rsidR="00220567" w:rsidRPr="00393194" w:rsidRDefault="00220567" w:rsidP="00393194">
      <w:pPr>
        <w:keepNext/>
        <w:widowControl w:val="0"/>
        <w:rPr>
          <w:rFonts w:ascii="Trebuchet MS" w:hAnsi="Trebuchet MS"/>
          <w:color w:val="000000" w:themeColor="text1"/>
          <w:sz w:val="18"/>
        </w:rPr>
      </w:pPr>
    </w:p>
    <w:p w:rsidR="00220567" w:rsidRPr="00393194" w:rsidRDefault="00220567" w:rsidP="00393194">
      <w:pPr>
        <w:keepNext/>
        <w:widowControl w:val="0"/>
        <w:rPr>
          <w:rFonts w:ascii="Trebuchet MS" w:hAnsi="Trebuchet MS"/>
          <w:color w:val="000000" w:themeColor="text1"/>
          <w:sz w:val="18"/>
          <w:u w:val="single"/>
        </w:rPr>
      </w:pPr>
    </w:p>
    <w:p w:rsidR="00220567" w:rsidRPr="00393194" w:rsidRDefault="00220567" w:rsidP="00393194">
      <w:pPr>
        <w:keepNext/>
        <w:widowControl w:val="0"/>
        <w:rPr>
          <w:rFonts w:ascii="Trebuchet MS" w:hAnsi="Trebuchet MS"/>
          <w:color w:val="000000" w:themeColor="text1"/>
          <w:sz w:val="18"/>
          <w:u w:val="single"/>
        </w:rPr>
      </w:pPr>
      <w:r w:rsidRPr="00393194">
        <w:rPr>
          <w:rFonts w:ascii="Trebuchet MS" w:hAnsi="Trebuchet MS"/>
          <w:color w:val="000000" w:themeColor="text1"/>
          <w:sz w:val="18"/>
          <w:u w:val="single"/>
        </w:rPr>
        <w:t>Si allega fotocopia documento d'identità.</w:t>
      </w: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jc w:val="both"/>
        <w:rPr>
          <w:rFonts w:ascii="Trebuchet MS" w:hAnsi="Trebuchet MS"/>
          <w:color w:val="000000" w:themeColor="text1"/>
          <w:sz w:val="18"/>
        </w:rPr>
      </w:pPr>
    </w:p>
    <w:p w:rsidR="00220567" w:rsidRPr="00393194" w:rsidRDefault="00220567" w:rsidP="00393194">
      <w:pPr>
        <w:keepNext/>
        <w:widowControl w:val="0"/>
        <w:ind w:right="-285"/>
        <w:jc w:val="both"/>
        <w:rPr>
          <w:rFonts w:ascii="Trebuchet MS" w:hAnsi="Trebuchet MS"/>
          <w:color w:val="000000" w:themeColor="text1"/>
          <w:sz w:val="18"/>
        </w:rPr>
      </w:pPr>
      <w:r w:rsidRPr="00393194">
        <w:rPr>
          <w:rFonts w:ascii="Trebuchet MS" w:hAnsi="Trebuchet MS"/>
          <w:color w:val="000000" w:themeColor="text1"/>
          <w:sz w:val="18"/>
        </w:rPr>
        <w:t>Ai sensi dell'art. 3, comma 10, l. n. 127/97 e della l. n. 191/98 non è più richiesta l'autenticazione della firma. E' fatta salva, comunque, la possibilità per l'Amministrazione di verificare la veridicità del contenuto della dichiarazione.</w:t>
      </w:r>
    </w:p>
    <w:p w:rsidR="00FA2AB0" w:rsidRDefault="00FA2AB0" w:rsidP="00FA2AB0">
      <w:pPr>
        <w:ind w:right="-285"/>
        <w:jc w:val="both"/>
        <w:rPr>
          <w:rFonts w:ascii="Arial" w:hAnsi="Arial"/>
          <w:sz w:val="16"/>
        </w:rPr>
      </w:pPr>
      <w:r w:rsidRPr="008A0A60">
        <w:rPr>
          <w:rFonts w:ascii="Trebuchet MS" w:hAnsi="Trebuchet MS"/>
          <w:sz w:val="18"/>
          <w:u w:val="single"/>
        </w:rPr>
        <w:t>Ai sensi del</w:t>
      </w:r>
      <w:r>
        <w:rPr>
          <w:rFonts w:ascii="Trebuchet MS" w:hAnsi="Trebuchet MS"/>
          <w:sz w:val="18"/>
          <w:u w:val="single"/>
        </w:rPr>
        <w:t xml:space="preserve"> D.lgs. </w:t>
      </w:r>
      <w:r w:rsidRPr="001C0C4A">
        <w:rPr>
          <w:rFonts w:ascii="Trebuchet MS" w:hAnsi="Trebuchet MS"/>
          <w:sz w:val="18"/>
          <w:u w:val="single"/>
        </w:rPr>
        <w:t>n.</w:t>
      </w:r>
      <w:r>
        <w:rPr>
          <w:rFonts w:ascii="Trebuchet MS" w:hAnsi="Trebuchet MS"/>
          <w:sz w:val="18"/>
          <w:u w:val="single"/>
        </w:rPr>
        <w:t xml:space="preserve"> </w:t>
      </w:r>
      <w:r w:rsidRPr="001C0C4A">
        <w:rPr>
          <w:rFonts w:ascii="Trebuchet MS" w:hAnsi="Trebuchet MS"/>
          <w:sz w:val="18"/>
          <w:u w:val="single"/>
        </w:rPr>
        <w:t>196</w:t>
      </w:r>
      <w:r>
        <w:rPr>
          <w:rFonts w:ascii="Trebuchet MS" w:hAnsi="Trebuchet MS"/>
          <w:sz w:val="18"/>
          <w:u w:val="single"/>
        </w:rPr>
        <w:t>/</w:t>
      </w:r>
      <w:r w:rsidRPr="001C0C4A">
        <w:rPr>
          <w:rFonts w:ascii="Trebuchet MS" w:hAnsi="Trebuchet MS"/>
          <w:sz w:val="18"/>
          <w:u w:val="single"/>
        </w:rPr>
        <w:t>2003 e del D.lgs</w:t>
      </w:r>
      <w:r w:rsidRPr="008A0A60">
        <w:rPr>
          <w:rFonts w:ascii="Trebuchet MS" w:hAnsi="Trebuchet MS"/>
          <w:sz w:val="18"/>
          <w:u w:val="single"/>
        </w:rPr>
        <w:t xml:space="preserve">. n. </w:t>
      </w:r>
      <w:r>
        <w:rPr>
          <w:rFonts w:ascii="Trebuchet MS" w:hAnsi="Trebuchet MS"/>
          <w:sz w:val="18"/>
          <w:u w:val="single"/>
        </w:rPr>
        <w:t>51/2018</w:t>
      </w:r>
      <w:r w:rsidRPr="008A0A60">
        <w:rPr>
          <w:rFonts w:ascii="Trebuchet MS" w:hAnsi="Trebuchet MS"/>
          <w:sz w:val="18"/>
          <w:u w:val="single"/>
        </w:rPr>
        <w:t>, si informa che i dati contenuti nel presente modulo verranno trattati nel rispetto della normativa vigente, esclusivamente per le finalità per cui sono richiesti.</w:t>
      </w:r>
    </w:p>
    <w:p w:rsidR="00220567" w:rsidRPr="00393194" w:rsidRDefault="00220567" w:rsidP="00393194">
      <w:pPr>
        <w:keepNext/>
        <w:widowControl w:val="0"/>
        <w:rPr>
          <w:rFonts w:ascii="Trebuchet MS" w:hAnsi="Trebuchet MS"/>
          <w:b/>
          <w:color w:val="000000" w:themeColor="text1"/>
        </w:rPr>
      </w:pPr>
      <w:r w:rsidRPr="00393194">
        <w:rPr>
          <w:rFonts w:ascii="Arial" w:hAnsi="Arial"/>
          <w:color w:val="000000" w:themeColor="text1"/>
          <w:sz w:val="16"/>
        </w:rPr>
        <w:t xml:space="preserve">. </w:t>
      </w:r>
    </w:p>
    <w:p w:rsidR="008B1B0F" w:rsidRPr="00393194" w:rsidRDefault="008B1B0F" w:rsidP="00393194">
      <w:pPr>
        <w:keepNext/>
        <w:widowControl w:val="0"/>
        <w:rPr>
          <w:rFonts w:ascii="Trebuchet MS" w:hAnsi="Trebuchet MS"/>
          <w:b/>
          <w:color w:val="000000" w:themeColor="text1"/>
        </w:rPr>
      </w:pPr>
    </w:p>
    <w:sectPr w:rsidR="008B1B0F" w:rsidRPr="00393194" w:rsidSect="008B1B0F">
      <w:headerReference w:type="default" r:id="rId24"/>
      <w:footerReference w:type="default" r:id="rId25"/>
      <w:type w:val="continuous"/>
      <w:pgSz w:w="11900" w:h="16840" w:code="9"/>
      <w:pgMar w:top="1723" w:right="1134" w:bottom="1134" w:left="1134" w:header="709" w:footer="0"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340" w:rsidRDefault="00991340">
      <w:r>
        <w:separator/>
      </w:r>
    </w:p>
  </w:endnote>
  <w:endnote w:type="continuationSeparator" w:id="0">
    <w:p w:rsidR="00991340" w:rsidRDefault="0099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7D" w:rsidRDefault="00715D7D" w:rsidP="009873F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715D7D" w:rsidRDefault="00715D7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7D" w:rsidRPr="00A7433C" w:rsidRDefault="00715D7D" w:rsidP="000E323F">
    <w:pPr>
      <w:pStyle w:val="Pidipagina"/>
      <w:framePr w:w="389" w:wrap="around" w:vAnchor="text" w:hAnchor="page" w:x="10532" w:y="-193"/>
      <w:jc w:val="center"/>
      <w:rPr>
        <w:rStyle w:val="Numeropagina"/>
        <w:rFonts w:ascii="Trebuchet MS" w:hAnsi="Trebuchet MS"/>
        <w:sz w:val="20"/>
        <w:szCs w:val="20"/>
      </w:rPr>
    </w:pPr>
    <w:r w:rsidRPr="00A7433C">
      <w:rPr>
        <w:rStyle w:val="Numeropagina"/>
        <w:rFonts w:ascii="Trebuchet MS" w:hAnsi="Trebuchet MS"/>
        <w:sz w:val="20"/>
        <w:szCs w:val="20"/>
      </w:rPr>
      <w:t>-</w:t>
    </w:r>
    <w:r w:rsidRPr="00A7433C">
      <w:rPr>
        <w:rStyle w:val="Numeropagina"/>
        <w:rFonts w:ascii="Trebuchet MS" w:hAnsi="Trebuchet MS"/>
        <w:sz w:val="20"/>
        <w:szCs w:val="20"/>
      </w:rPr>
      <w:fldChar w:fldCharType="begin"/>
    </w:r>
    <w:r w:rsidRPr="00A7433C">
      <w:rPr>
        <w:rStyle w:val="Numeropagina"/>
        <w:rFonts w:ascii="Trebuchet MS" w:hAnsi="Trebuchet MS"/>
        <w:sz w:val="20"/>
        <w:szCs w:val="20"/>
      </w:rPr>
      <w:instrText xml:space="preserve">PAGE  </w:instrText>
    </w:r>
    <w:r w:rsidRPr="00A7433C">
      <w:rPr>
        <w:rStyle w:val="Numeropagina"/>
        <w:rFonts w:ascii="Trebuchet MS" w:hAnsi="Trebuchet MS"/>
        <w:sz w:val="20"/>
        <w:szCs w:val="20"/>
      </w:rPr>
      <w:fldChar w:fldCharType="separate"/>
    </w:r>
    <w:r w:rsidR="002871BD">
      <w:rPr>
        <w:rStyle w:val="Numeropagina"/>
        <w:rFonts w:ascii="Trebuchet MS" w:hAnsi="Trebuchet MS"/>
        <w:noProof/>
        <w:sz w:val="20"/>
        <w:szCs w:val="20"/>
      </w:rPr>
      <w:t>9</w:t>
    </w:r>
    <w:r w:rsidRPr="00A7433C">
      <w:rPr>
        <w:rStyle w:val="Numeropagina"/>
        <w:rFonts w:ascii="Trebuchet MS" w:hAnsi="Trebuchet MS"/>
        <w:sz w:val="20"/>
        <w:szCs w:val="20"/>
      </w:rPr>
      <w:fldChar w:fldCharType="end"/>
    </w:r>
    <w:r w:rsidRPr="00A7433C">
      <w:rPr>
        <w:rStyle w:val="Numeropagina"/>
        <w:rFonts w:ascii="Trebuchet MS" w:hAnsi="Trebuchet MS"/>
        <w:sz w:val="20"/>
        <w:szCs w:val="20"/>
      </w:rPr>
      <w:t>-</w:t>
    </w:r>
  </w:p>
  <w:p w:rsidR="00715D7D" w:rsidRPr="003555C5" w:rsidRDefault="00715D7D" w:rsidP="000E323F">
    <w:pPr>
      <w:tabs>
        <w:tab w:val="left" w:pos="288"/>
        <w:tab w:val="center" w:pos="4816"/>
      </w:tabs>
    </w:pPr>
    <w:r>
      <w:rPr>
        <w:rFonts w:ascii="Trebuchet MS" w:hAnsi="Trebuchet MS"/>
        <w:color w:val="414141"/>
        <w:sz w:val="18"/>
      </w:rPr>
      <w:tab/>
    </w:r>
    <w:r>
      <w:rPr>
        <w:rFonts w:ascii="Trebuchet MS" w:hAnsi="Trebuchet MS"/>
        <w:color w:val="414141"/>
        <w:sz w:val="18"/>
      </w:rPr>
      <w:tab/>
    </w:r>
    <w:r w:rsidRPr="00EB6F02">
      <w:rPr>
        <w:rFonts w:ascii="Trebuchet MS" w:hAnsi="Trebuchet MS"/>
        <w:color w:val="414141"/>
        <w:sz w:val="18"/>
      </w:rPr>
      <w:t xml:space="preserve">Ufficio </w:t>
    </w:r>
    <w:r w:rsidR="00DC7829" w:rsidRPr="00DC7829">
      <w:rPr>
        <w:rFonts w:ascii="Trebuchet MS" w:hAnsi="Trebuchet MS"/>
        <w:color w:val="414141"/>
        <w:sz w:val="18"/>
      </w:rPr>
      <w:t>Reclutamento e Carriere Personale Docente e Ricercatore</w:t>
    </w:r>
    <w:r w:rsidR="00DC7829">
      <w:rPr>
        <w:rFonts w:ascii="Trebuchet MS" w:hAnsi="Trebuchet MS"/>
        <w:color w:val="414141"/>
        <w:sz w:val="18"/>
      </w:rPr>
      <w:t xml:space="preserve"> </w:t>
    </w:r>
    <w:r w:rsidRPr="00EB6F02">
      <w:rPr>
        <w:rFonts w:ascii="Trebuchet MS" w:hAnsi="Trebuchet MS"/>
        <w:color w:val="414141"/>
        <w:sz w:val="18"/>
      </w:rPr>
      <w:t>– via S. Antonio 12 – 20122 Milano</w:t>
    </w:r>
  </w:p>
  <w:p w:rsidR="00715D7D" w:rsidRPr="000E323F" w:rsidRDefault="00715D7D" w:rsidP="000E323F">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7D" w:rsidRPr="00A7433C" w:rsidRDefault="00715D7D" w:rsidP="005D514F">
    <w:pPr>
      <w:pStyle w:val="Pidipagina"/>
      <w:framePr w:w="544" w:wrap="around" w:vAnchor="text" w:hAnchor="page" w:x="10446" w:y="-168"/>
      <w:jc w:val="center"/>
      <w:rPr>
        <w:rStyle w:val="Numeropagina"/>
        <w:rFonts w:ascii="Trebuchet MS" w:hAnsi="Trebuchet MS"/>
        <w:sz w:val="20"/>
        <w:szCs w:val="20"/>
      </w:rPr>
    </w:pPr>
    <w:r w:rsidRPr="00A7433C">
      <w:rPr>
        <w:rStyle w:val="Numeropagina"/>
        <w:rFonts w:ascii="Trebuchet MS" w:hAnsi="Trebuchet MS"/>
        <w:sz w:val="20"/>
        <w:szCs w:val="20"/>
      </w:rPr>
      <w:t>-</w:t>
    </w:r>
    <w:r w:rsidRPr="00A7433C">
      <w:rPr>
        <w:rStyle w:val="Numeropagina"/>
        <w:rFonts w:ascii="Trebuchet MS" w:hAnsi="Trebuchet MS"/>
        <w:sz w:val="20"/>
        <w:szCs w:val="20"/>
      </w:rPr>
      <w:fldChar w:fldCharType="begin"/>
    </w:r>
    <w:r w:rsidRPr="00A7433C">
      <w:rPr>
        <w:rStyle w:val="Numeropagina"/>
        <w:rFonts w:ascii="Trebuchet MS" w:hAnsi="Trebuchet MS"/>
        <w:sz w:val="20"/>
        <w:szCs w:val="20"/>
      </w:rPr>
      <w:instrText xml:space="preserve">PAGE  </w:instrText>
    </w:r>
    <w:r w:rsidRPr="00A7433C">
      <w:rPr>
        <w:rStyle w:val="Numeropagina"/>
        <w:rFonts w:ascii="Trebuchet MS" w:hAnsi="Trebuchet MS"/>
        <w:sz w:val="20"/>
        <w:szCs w:val="20"/>
      </w:rPr>
      <w:fldChar w:fldCharType="separate"/>
    </w:r>
    <w:r w:rsidR="002871BD">
      <w:rPr>
        <w:rStyle w:val="Numeropagina"/>
        <w:rFonts w:ascii="Trebuchet MS" w:hAnsi="Trebuchet MS"/>
        <w:noProof/>
        <w:sz w:val="20"/>
        <w:szCs w:val="20"/>
      </w:rPr>
      <w:t>12</w:t>
    </w:r>
    <w:r w:rsidRPr="00A7433C">
      <w:rPr>
        <w:rStyle w:val="Numeropagina"/>
        <w:rFonts w:ascii="Trebuchet MS" w:hAnsi="Trebuchet MS"/>
        <w:sz w:val="20"/>
        <w:szCs w:val="20"/>
      </w:rPr>
      <w:fldChar w:fldCharType="end"/>
    </w:r>
    <w:r w:rsidRPr="00A7433C">
      <w:rPr>
        <w:rStyle w:val="Numeropagina"/>
        <w:rFonts w:ascii="Trebuchet MS" w:hAnsi="Trebuchet MS"/>
        <w:sz w:val="20"/>
        <w:szCs w:val="20"/>
      </w:rPr>
      <w:t>-</w:t>
    </w:r>
  </w:p>
  <w:p w:rsidR="00715D7D" w:rsidRPr="003555C5" w:rsidRDefault="00715D7D" w:rsidP="003555C5">
    <w:pPr>
      <w:jc w:val="center"/>
    </w:pPr>
  </w:p>
  <w:p w:rsidR="00715D7D" w:rsidRDefault="00715D7D">
    <w:pPr>
      <w:pStyle w:val="Pidipa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73A" w:rsidRPr="00A7433C" w:rsidRDefault="003B45B2" w:rsidP="005D514F">
    <w:pPr>
      <w:pStyle w:val="Pidipagina"/>
      <w:framePr w:w="544" w:wrap="around" w:vAnchor="text" w:hAnchor="page" w:x="10446" w:y="-168"/>
      <w:jc w:val="center"/>
      <w:rPr>
        <w:rStyle w:val="Numeropagina"/>
        <w:rFonts w:ascii="Trebuchet MS" w:hAnsi="Trebuchet MS"/>
        <w:sz w:val="20"/>
        <w:szCs w:val="20"/>
      </w:rPr>
    </w:pPr>
    <w:r w:rsidRPr="00A7433C">
      <w:rPr>
        <w:rStyle w:val="Numeropagina"/>
        <w:rFonts w:ascii="Trebuchet MS" w:hAnsi="Trebuchet MS"/>
        <w:sz w:val="20"/>
        <w:szCs w:val="20"/>
      </w:rPr>
      <w:t>-</w:t>
    </w:r>
    <w:r w:rsidRPr="00A7433C">
      <w:rPr>
        <w:rStyle w:val="Numeropagina"/>
        <w:rFonts w:ascii="Trebuchet MS" w:hAnsi="Trebuchet MS"/>
        <w:sz w:val="20"/>
        <w:szCs w:val="20"/>
      </w:rPr>
      <w:fldChar w:fldCharType="begin"/>
    </w:r>
    <w:r w:rsidRPr="00A7433C">
      <w:rPr>
        <w:rStyle w:val="Numeropagina"/>
        <w:rFonts w:ascii="Trebuchet MS" w:hAnsi="Trebuchet MS"/>
        <w:sz w:val="20"/>
        <w:szCs w:val="20"/>
      </w:rPr>
      <w:instrText xml:space="preserve">PAGE  </w:instrText>
    </w:r>
    <w:r w:rsidRPr="00A7433C">
      <w:rPr>
        <w:rStyle w:val="Numeropagina"/>
        <w:rFonts w:ascii="Trebuchet MS" w:hAnsi="Trebuchet MS"/>
        <w:sz w:val="20"/>
        <w:szCs w:val="20"/>
      </w:rPr>
      <w:fldChar w:fldCharType="separate"/>
    </w:r>
    <w:r w:rsidR="002871BD">
      <w:rPr>
        <w:rStyle w:val="Numeropagina"/>
        <w:rFonts w:ascii="Trebuchet MS" w:hAnsi="Trebuchet MS"/>
        <w:noProof/>
        <w:sz w:val="20"/>
        <w:szCs w:val="20"/>
      </w:rPr>
      <w:t>14</w:t>
    </w:r>
    <w:r w:rsidRPr="00A7433C">
      <w:rPr>
        <w:rStyle w:val="Numeropagina"/>
        <w:rFonts w:ascii="Trebuchet MS" w:hAnsi="Trebuchet MS"/>
        <w:sz w:val="20"/>
        <w:szCs w:val="20"/>
      </w:rPr>
      <w:fldChar w:fldCharType="end"/>
    </w:r>
    <w:r w:rsidRPr="00A7433C">
      <w:rPr>
        <w:rStyle w:val="Numeropagina"/>
        <w:rFonts w:ascii="Trebuchet MS" w:hAnsi="Trebuchet MS"/>
        <w:sz w:val="20"/>
        <w:szCs w:val="20"/>
      </w:rPr>
      <w:t>-</w:t>
    </w:r>
  </w:p>
  <w:p w:rsidR="0036473A" w:rsidRPr="003555C5" w:rsidRDefault="00991340" w:rsidP="003555C5">
    <w:pPr>
      <w:jc w:val="center"/>
    </w:pPr>
  </w:p>
  <w:p w:rsidR="0036473A" w:rsidRDefault="0099134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340" w:rsidRDefault="00991340">
      <w:r>
        <w:separator/>
      </w:r>
    </w:p>
  </w:footnote>
  <w:footnote w:type="continuationSeparator" w:id="0">
    <w:p w:rsidR="00991340" w:rsidRDefault="009913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7D" w:rsidRDefault="00715D7D">
    <w:pPr>
      <w:pStyle w:val="Intestazione"/>
    </w:pPr>
    <w:r>
      <w:rPr>
        <w:noProof/>
      </w:rPr>
      <w:drawing>
        <wp:anchor distT="0" distB="0" distL="114300" distR="114300" simplePos="0" relativeHeight="251660288" behindDoc="1" locked="0" layoutInCell="1" allowOverlap="1" wp14:anchorId="2F7395C8" wp14:editId="0045F213">
          <wp:simplePos x="0" y="0"/>
          <wp:positionH relativeFrom="column">
            <wp:posOffset>-325755</wp:posOffset>
          </wp:positionH>
          <wp:positionV relativeFrom="paragraph">
            <wp:posOffset>9525</wp:posOffset>
          </wp:positionV>
          <wp:extent cx="4773930" cy="795655"/>
          <wp:effectExtent l="0" t="0" r="7620" b="4445"/>
          <wp:wrapNone/>
          <wp:docPr id="2" name="Immagine 2" descr="DIP_BAN_nero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P_BAN_nero1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3930" cy="795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16648345" wp14:editId="290CA2AB">
              <wp:simplePos x="0" y="0"/>
              <wp:positionH relativeFrom="column">
                <wp:posOffset>702310</wp:posOffset>
              </wp:positionH>
              <wp:positionV relativeFrom="paragraph">
                <wp:posOffset>406400</wp:posOffset>
              </wp:positionV>
              <wp:extent cx="4000500" cy="342900"/>
              <wp:effectExtent l="0"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D7D" w:rsidRPr="00CE710F" w:rsidRDefault="00715D7D" w:rsidP="00A7433C">
                          <w:pPr>
                            <w:rPr>
                              <w:rFonts w:ascii="Garamond" w:hAnsi="Garamond"/>
                              <w:color w:val="626464"/>
                              <w:sz w:val="30"/>
                            </w:rPr>
                          </w:pPr>
                          <w:r w:rsidRPr="00CE710F">
                            <w:rPr>
                              <w:rFonts w:ascii="Garamond" w:hAnsi="Garamond"/>
                              <w:color w:val="626464"/>
                              <w:sz w:val="30"/>
                            </w:rPr>
                            <w:t>DIVISIONE PERSONALE</w:t>
                          </w:r>
                        </w:p>
                        <w:p w:rsidR="00715D7D" w:rsidRPr="000E3E10" w:rsidRDefault="00715D7D" w:rsidP="00A743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48345" id="_x0000_t202" coordsize="21600,21600" o:spt="202" path="m,l,21600r21600,l21600,xe">
              <v:stroke joinstyle="miter"/>
              <v:path gradientshapeok="t" o:connecttype="rect"/>
            </v:shapetype>
            <v:shape id="Text Box 1" o:spid="_x0000_s1026" type="#_x0000_t202" style="position:absolute;margin-left:55.3pt;margin-top:32pt;width:3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" filled="f" stroked="f">
              <v:textbox>
                <w:txbxContent>
                  <w:p w:rsidR="00715D7D" w:rsidRPr="00CE710F" w:rsidRDefault="00715D7D" w:rsidP="00A7433C">
                    <w:pPr>
                      <w:rPr>
                        <w:rFonts w:ascii="Garamond" w:hAnsi="Garamond"/>
                        <w:color w:val="626464"/>
                        <w:sz w:val="30"/>
                      </w:rPr>
                    </w:pPr>
                    <w:r w:rsidRPr="00CE710F">
                      <w:rPr>
                        <w:rFonts w:ascii="Garamond" w:hAnsi="Garamond"/>
                        <w:color w:val="626464"/>
                        <w:sz w:val="30"/>
                      </w:rPr>
                      <w:t>DIVISIONE PERSONALE</w:t>
                    </w:r>
                  </w:p>
                  <w:p w:rsidR="00715D7D" w:rsidRPr="000E3E10" w:rsidRDefault="00715D7D" w:rsidP="00A7433C"/>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7D" w:rsidRDefault="00715D7D">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73A" w:rsidRDefault="0099134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64116E"/>
    <w:multiLevelType w:val="multilevel"/>
    <w:tmpl w:val="7514FE08"/>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F5388"/>
    <w:multiLevelType w:val="hybridMultilevel"/>
    <w:tmpl w:val="11A6596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91149EF"/>
    <w:multiLevelType w:val="hybridMultilevel"/>
    <w:tmpl w:val="C46ABE74"/>
    <w:lvl w:ilvl="0" w:tplc="A5C625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7127C4"/>
    <w:multiLevelType w:val="multilevel"/>
    <w:tmpl w:val="31A87728"/>
    <w:lvl w:ilvl="0">
      <w:start w:val="7"/>
      <w:numFmt w:val="decimal"/>
      <w:lvlText w:val="%1"/>
      <w:lvlJc w:val="left"/>
      <w:pPr>
        <w:ind w:left="360" w:hanging="360"/>
      </w:pPr>
      <w:rPr>
        <w:rFonts w:cs="Arial"/>
        <w:color w:val="000000"/>
        <w:sz w:val="20"/>
      </w:rPr>
    </w:lvl>
    <w:lvl w:ilvl="1">
      <w:start w:val="1"/>
      <w:numFmt w:val="decimal"/>
      <w:lvlText w:val="%2."/>
      <w:lvlJc w:val="left"/>
      <w:pPr>
        <w:ind w:left="360" w:hanging="360"/>
      </w:pPr>
      <w:rPr>
        <w:rFonts w:ascii="Trebuchet MS" w:eastAsia="Times New Roman" w:hAnsi="Trebuchet MS" w:cs="Times New Roman"/>
        <w:color w:val="000000"/>
        <w:sz w:val="20"/>
      </w:rPr>
    </w:lvl>
    <w:lvl w:ilvl="2">
      <w:start w:val="1"/>
      <w:numFmt w:val="decimal"/>
      <w:lvlText w:val="%1.%2.%3"/>
      <w:lvlJc w:val="left"/>
      <w:pPr>
        <w:ind w:left="720" w:hanging="720"/>
      </w:pPr>
      <w:rPr>
        <w:rFonts w:cs="Arial"/>
        <w:color w:val="000000"/>
        <w:sz w:val="20"/>
      </w:rPr>
    </w:lvl>
    <w:lvl w:ilvl="3">
      <w:start w:val="1"/>
      <w:numFmt w:val="decimal"/>
      <w:lvlText w:val="%1.%2.%3.%4"/>
      <w:lvlJc w:val="left"/>
      <w:pPr>
        <w:ind w:left="1080" w:hanging="1080"/>
      </w:pPr>
      <w:rPr>
        <w:rFonts w:cs="Arial"/>
        <w:color w:val="000000"/>
        <w:sz w:val="20"/>
      </w:rPr>
    </w:lvl>
    <w:lvl w:ilvl="4">
      <w:start w:val="1"/>
      <w:numFmt w:val="decimal"/>
      <w:lvlText w:val="%1.%2.%3.%4.%5"/>
      <w:lvlJc w:val="left"/>
      <w:pPr>
        <w:ind w:left="1080" w:hanging="1080"/>
      </w:pPr>
      <w:rPr>
        <w:rFonts w:cs="Arial"/>
        <w:color w:val="000000"/>
        <w:sz w:val="20"/>
      </w:rPr>
    </w:lvl>
    <w:lvl w:ilvl="5">
      <w:start w:val="1"/>
      <w:numFmt w:val="decimal"/>
      <w:lvlText w:val="%1.%2.%3.%4.%5.%6"/>
      <w:lvlJc w:val="left"/>
      <w:pPr>
        <w:ind w:left="1440" w:hanging="1440"/>
      </w:pPr>
      <w:rPr>
        <w:rFonts w:cs="Arial"/>
        <w:color w:val="000000"/>
        <w:sz w:val="20"/>
      </w:rPr>
    </w:lvl>
    <w:lvl w:ilvl="6">
      <w:start w:val="1"/>
      <w:numFmt w:val="decimal"/>
      <w:lvlText w:val="%1.%2.%3.%4.%5.%6.%7"/>
      <w:lvlJc w:val="left"/>
      <w:pPr>
        <w:ind w:left="1440" w:hanging="1440"/>
      </w:pPr>
      <w:rPr>
        <w:rFonts w:cs="Arial"/>
        <w:color w:val="000000"/>
        <w:sz w:val="20"/>
      </w:rPr>
    </w:lvl>
    <w:lvl w:ilvl="7">
      <w:start w:val="1"/>
      <w:numFmt w:val="decimal"/>
      <w:lvlText w:val="%1.%2.%3.%4.%5.%6.%7.%8"/>
      <w:lvlJc w:val="left"/>
      <w:pPr>
        <w:ind w:left="1800" w:hanging="1800"/>
      </w:pPr>
      <w:rPr>
        <w:rFonts w:cs="Arial"/>
        <w:color w:val="000000"/>
        <w:sz w:val="20"/>
      </w:rPr>
    </w:lvl>
    <w:lvl w:ilvl="8">
      <w:start w:val="1"/>
      <w:numFmt w:val="decimal"/>
      <w:lvlText w:val="%1.%2.%3.%4.%5.%6.%7.%8.%9"/>
      <w:lvlJc w:val="left"/>
      <w:pPr>
        <w:ind w:left="2160" w:hanging="2160"/>
      </w:pPr>
      <w:rPr>
        <w:rFonts w:cs="Arial"/>
        <w:color w:val="000000"/>
        <w:sz w:val="20"/>
      </w:rPr>
    </w:lvl>
  </w:abstractNum>
  <w:abstractNum w:abstractNumId="5" w15:restartNumberingAfterBreak="0">
    <w:nsid w:val="1B617D2F"/>
    <w:multiLevelType w:val="hybridMultilevel"/>
    <w:tmpl w:val="9110A5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02B3CA6"/>
    <w:multiLevelType w:val="hybridMultilevel"/>
    <w:tmpl w:val="D8583530"/>
    <w:lvl w:ilvl="0" w:tplc="04100011">
      <w:start w:val="1"/>
      <w:numFmt w:val="decimal"/>
      <w:lvlText w:val="%1)"/>
      <w:lvlJc w:val="left"/>
      <w:pPr>
        <w:ind w:left="1145" w:hanging="360"/>
      </w:pPr>
    </w:lvl>
    <w:lvl w:ilvl="1" w:tplc="04100011">
      <w:start w:val="1"/>
      <w:numFmt w:val="decimal"/>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 w15:restartNumberingAfterBreak="0">
    <w:nsid w:val="28F4613F"/>
    <w:multiLevelType w:val="hybridMultilevel"/>
    <w:tmpl w:val="03CE51B8"/>
    <w:lvl w:ilvl="0" w:tplc="1820CAB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CE4BF4"/>
    <w:multiLevelType w:val="hybridMultilevel"/>
    <w:tmpl w:val="022CC3D2"/>
    <w:lvl w:ilvl="0" w:tplc="D17E902A">
      <w:start w:val="1"/>
      <w:numFmt w:val="decimal"/>
      <w:lvlText w:val="%1."/>
      <w:lvlJc w:val="left"/>
      <w:pPr>
        <w:ind w:left="1070" w:hanging="360"/>
      </w:pPr>
      <w:rPr>
        <w:rFonts w:hint="default"/>
        <w:b w:val="0"/>
      </w:rPr>
    </w:lvl>
    <w:lvl w:ilvl="1" w:tplc="F6F0E6A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86B08"/>
    <w:multiLevelType w:val="multilevel"/>
    <w:tmpl w:val="EFDEDAE0"/>
    <w:lvl w:ilvl="0">
      <w:start w:val="9"/>
      <w:numFmt w:val="decimal"/>
      <w:lvlText w:val="%1"/>
      <w:lvlJc w:val="left"/>
      <w:pPr>
        <w:ind w:left="360" w:hanging="360"/>
      </w:pPr>
    </w:lvl>
    <w:lvl w:ilvl="1">
      <w:start w:val="1"/>
      <w:numFmt w:val="decimal"/>
      <w:lvlText w:val="%2."/>
      <w:lvlJc w:val="left"/>
      <w:pPr>
        <w:ind w:left="360" w:hanging="360"/>
      </w:pPr>
      <w:rPr>
        <w:rFonts w:ascii="Trebuchet MS" w:eastAsia="Times New Roman" w:hAnsi="Trebuchet M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D8920F6"/>
    <w:multiLevelType w:val="multilevel"/>
    <w:tmpl w:val="9D184FD0"/>
    <w:lvl w:ilvl="0">
      <w:start w:val="7"/>
      <w:numFmt w:val="decimal"/>
      <w:lvlText w:val="%1"/>
      <w:lvlJc w:val="left"/>
      <w:pPr>
        <w:ind w:left="360" w:hanging="360"/>
      </w:pPr>
      <w:rPr>
        <w:rFonts w:cs="Arial" w:hint="default"/>
        <w:color w:val="000000"/>
        <w:sz w:val="20"/>
      </w:rPr>
    </w:lvl>
    <w:lvl w:ilvl="1">
      <w:start w:val="1"/>
      <w:numFmt w:val="decimal"/>
      <w:lvlText w:val="%2."/>
      <w:lvlJc w:val="left"/>
      <w:pPr>
        <w:ind w:left="360" w:hanging="360"/>
      </w:pPr>
      <w:rPr>
        <w:rFonts w:ascii="Trebuchet MS" w:eastAsia="Times New Roman" w:hAnsi="Trebuchet MS" w:cs="Arial"/>
        <w:color w:val="000000"/>
        <w:sz w:val="20"/>
      </w:rPr>
    </w:lvl>
    <w:lvl w:ilvl="2">
      <w:start w:val="1"/>
      <w:numFmt w:val="decimal"/>
      <w:lvlText w:val="%1.%2.%3"/>
      <w:lvlJc w:val="left"/>
      <w:pPr>
        <w:ind w:left="720" w:hanging="720"/>
      </w:pPr>
      <w:rPr>
        <w:rFonts w:cs="Arial" w:hint="default"/>
        <w:color w:val="000000"/>
        <w:sz w:val="20"/>
      </w:rPr>
    </w:lvl>
    <w:lvl w:ilvl="3">
      <w:start w:val="1"/>
      <w:numFmt w:val="decimal"/>
      <w:lvlText w:val="%1.%2.%3.%4"/>
      <w:lvlJc w:val="left"/>
      <w:pPr>
        <w:ind w:left="1080" w:hanging="1080"/>
      </w:pPr>
      <w:rPr>
        <w:rFonts w:cs="Arial" w:hint="default"/>
        <w:color w:val="000000"/>
        <w:sz w:val="20"/>
      </w:rPr>
    </w:lvl>
    <w:lvl w:ilvl="4">
      <w:start w:val="1"/>
      <w:numFmt w:val="decimal"/>
      <w:lvlText w:val="%1.%2.%3.%4.%5"/>
      <w:lvlJc w:val="left"/>
      <w:pPr>
        <w:ind w:left="1080" w:hanging="1080"/>
      </w:pPr>
      <w:rPr>
        <w:rFonts w:cs="Arial" w:hint="default"/>
        <w:color w:val="000000"/>
        <w:sz w:val="20"/>
      </w:rPr>
    </w:lvl>
    <w:lvl w:ilvl="5">
      <w:start w:val="1"/>
      <w:numFmt w:val="decimal"/>
      <w:lvlText w:val="%1.%2.%3.%4.%5.%6"/>
      <w:lvlJc w:val="left"/>
      <w:pPr>
        <w:ind w:left="1440" w:hanging="1440"/>
      </w:pPr>
      <w:rPr>
        <w:rFonts w:cs="Arial" w:hint="default"/>
        <w:color w:val="000000"/>
        <w:sz w:val="20"/>
      </w:rPr>
    </w:lvl>
    <w:lvl w:ilvl="6">
      <w:start w:val="1"/>
      <w:numFmt w:val="decimal"/>
      <w:lvlText w:val="%1.%2.%3.%4.%5.%6.%7"/>
      <w:lvlJc w:val="left"/>
      <w:pPr>
        <w:ind w:left="1440" w:hanging="1440"/>
      </w:pPr>
      <w:rPr>
        <w:rFonts w:cs="Arial" w:hint="default"/>
        <w:color w:val="000000"/>
        <w:sz w:val="20"/>
      </w:rPr>
    </w:lvl>
    <w:lvl w:ilvl="7">
      <w:start w:val="1"/>
      <w:numFmt w:val="decimal"/>
      <w:lvlText w:val="%1.%2.%3.%4.%5.%6.%7.%8"/>
      <w:lvlJc w:val="left"/>
      <w:pPr>
        <w:ind w:left="1800" w:hanging="1800"/>
      </w:pPr>
      <w:rPr>
        <w:rFonts w:cs="Arial" w:hint="default"/>
        <w:color w:val="000000"/>
        <w:sz w:val="20"/>
      </w:rPr>
    </w:lvl>
    <w:lvl w:ilvl="8">
      <w:start w:val="1"/>
      <w:numFmt w:val="decimal"/>
      <w:lvlText w:val="%1.%2.%3.%4.%5.%6.%7.%8.%9"/>
      <w:lvlJc w:val="left"/>
      <w:pPr>
        <w:ind w:left="2160" w:hanging="2160"/>
      </w:pPr>
      <w:rPr>
        <w:rFonts w:cs="Arial" w:hint="default"/>
        <w:color w:val="000000"/>
        <w:sz w:val="20"/>
      </w:rPr>
    </w:lvl>
  </w:abstractNum>
  <w:abstractNum w:abstractNumId="11" w15:restartNumberingAfterBreak="0">
    <w:nsid w:val="2FEA612C"/>
    <w:multiLevelType w:val="hybridMultilevel"/>
    <w:tmpl w:val="DDC699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D14FCE"/>
    <w:multiLevelType w:val="hybridMultilevel"/>
    <w:tmpl w:val="08F61732"/>
    <w:lvl w:ilvl="0" w:tplc="248ECC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3337AF9"/>
    <w:multiLevelType w:val="hybridMultilevel"/>
    <w:tmpl w:val="E1309A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A24F47"/>
    <w:multiLevelType w:val="hybridMultilevel"/>
    <w:tmpl w:val="24448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9256EFB"/>
    <w:multiLevelType w:val="hybridMultilevel"/>
    <w:tmpl w:val="A3DCD9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93B3F49"/>
    <w:multiLevelType w:val="hybridMultilevel"/>
    <w:tmpl w:val="511AC0A0"/>
    <w:lvl w:ilvl="0" w:tplc="44D2C37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41227B"/>
    <w:multiLevelType w:val="hybridMultilevel"/>
    <w:tmpl w:val="5552B9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7E3BC2"/>
    <w:multiLevelType w:val="hybridMultilevel"/>
    <w:tmpl w:val="A79A2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5512E"/>
    <w:multiLevelType w:val="hybridMultilevel"/>
    <w:tmpl w:val="273EDB44"/>
    <w:lvl w:ilvl="0" w:tplc="FFEA62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3B4D77"/>
    <w:multiLevelType w:val="hybridMultilevel"/>
    <w:tmpl w:val="1CDA30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7C7844"/>
    <w:multiLevelType w:val="multilevel"/>
    <w:tmpl w:val="7514FE08"/>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F40CFC"/>
    <w:multiLevelType w:val="hybridMultilevel"/>
    <w:tmpl w:val="9F006A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E5B64EC"/>
    <w:multiLevelType w:val="multilevel"/>
    <w:tmpl w:val="6AE684F2"/>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980416"/>
    <w:multiLevelType w:val="hybridMultilevel"/>
    <w:tmpl w:val="584AA908"/>
    <w:lvl w:ilvl="0" w:tplc="04100011">
      <w:start w:val="1"/>
      <w:numFmt w:val="decimal"/>
      <w:lvlText w:val="%1)"/>
      <w:lvlJc w:val="left"/>
      <w:pPr>
        <w:ind w:left="2002" w:hanging="360"/>
      </w:pPr>
      <w:rPr>
        <w:rFonts w:hint="default"/>
      </w:rPr>
    </w:lvl>
    <w:lvl w:ilvl="1" w:tplc="04100019">
      <w:start w:val="1"/>
      <w:numFmt w:val="lowerLetter"/>
      <w:lvlText w:val="%2."/>
      <w:lvlJc w:val="left"/>
      <w:pPr>
        <w:ind w:left="2515" w:hanging="360"/>
      </w:pPr>
    </w:lvl>
    <w:lvl w:ilvl="2" w:tplc="0410001B" w:tentative="1">
      <w:start w:val="1"/>
      <w:numFmt w:val="lowerRoman"/>
      <w:lvlText w:val="%3."/>
      <w:lvlJc w:val="right"/>
      <w:pPr>
        <w:ind w:left="3235" w:hanging="180"/>
      </w:pPr>
    </w:lvl>
    <w:lvl w:ilvl="3" w:tplc="0410000F" w:tentative="1">
      <w:start w:val="1"/>
      <w:numFmt w:val="decimal"/>
      <w:lvlText w:val="%4."/>
      <w:lvlJc w:val="left"/>
      <w:pPr>
        <w:ind w:left="3955" w:hanging="360"/>
      </w:pPr>
    </w:lvl>
    <w:lvl w:ilvl="4" w:tplc="04100019" w:tentative="1">
      <w:start w:val="1"/>
      <w:numFmt w:val="lowerLetter"/>
      <w:lvlText w:val="%5."/>
      <w:lvlJc w:val="left"/>
      <w:pPr>
        <w:ind w:left="4675" w:hanging="360"/>
      </w:pPr>
    </w:lvl>
    <w:lvl w:ilvl="5" w:tplc="0410001B" w:tentative="1">
      <w:start w:val="1"/>
      <w:numFmt w:val="lowerRoman"/>
      <w:lvlText w:val="%6."/>
      <w:lvlJc w:val="right"/>
      <w:pPr>
        <w:ind w:left="5395" w:hanging="180"/>
      </w:pPr>
    </w:lvl>
    <w:lvl w:ilvl="6" w:tplc="0410000F" w:tentative="1">
      <w:start w:val="1"/>
      <w:numFmt w:val="decimal"/>
      <w:lvlText w:val="%7."/>
      <w:lvlJc w:val="left"/>
      <w:pPr>
        <w:ind w:left="6115" w:hanging="360"/>
      </w:pPr>
    </w:lvl>
    <w:lvl w:ilvl="7" w:tplc="04100019" w:tentative="1">
      <w:start w:val="1"/>
      <w:numFmt w:val="lowerLetter"/>
      <w:lvlText w:val="%8."/>
      <w:lvlJc w:val="left"/>
      <w:pPr>
        <w:ind w:left="6835" w:hanging="360"/>
      </w:pPr>
    </w:lvl>
    <w:lvl w:ilvl="8" w:tplc="0410001B" w:tentative="1">
      <w:start w:val="1"/>
      <w:numFmt w:val="lowerRoman"/>
      <w:lvlText w:val="%9."/>
      <w:lvlJc w:val="right"/>
      <w:pPr>
        <w:ind w:left="7555" w:hanging="180"/>
      </w:pPr>
    </w:lvl>
  </w:abstractNum>
  <w:abstractNum w:abstractNumId="25" w15:restartNumberingAfterBreak="0">
    <w:nsid w:val="3F8512F0"/>
    <w:multiLevelType w:val="hybridMultilevel"/>
    <w:tmpl w:val="89E49386"/>
    <w:lvl w:ilvl="0" w:tplc="3B965DC4">
      <w:numFmt w:val="bullet"/>
      <w:lvlText w:val="-"/>
      <w:lvlJc w:val="left"/>
      <w:pPr>
        <w:tabs>
          <w:tab w:val="num" w:pos="120"/>
        </w:tabs>
        <w:ind w:left="1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200958"/>
    <w:multiLevelType w:val="hybridMultilevel"/>
    <w:tmpl w:val="2B6AFF9E"/>
    <w:lvl w:ilvl="0" w:tplc="206C4EDE">
      <w:start w:val="1"/>
      <w:numFmt w:val="lowerLetter"/>
      <w:lvlText w:val="%1)"/>
      <w:lvlJc w:val="left"/>
      <w:pPr>
        <w:tabs>
          <w:tab w:val="num" w:pos="786"/>
        </w:tabs>
        <w:ind w:left="786" w:hanging="360"/>
      </w:pPr>
      <w:rPr>
        <w:rFonts w:hint="default"/>
      </w:rPr>
    </w:lvl>
    <w:lvl w:ilvl="1" w:tplc="04100019" w:tentative="1">
      <w:start w:val="1"/>
      <w:numFmt w:val="lowerLetter"/>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27" w15:restartNumberingAfterBreak="0">
    <w:nsid w:val="496E4AC5"/>
    <w:multiLevelType w:val="hybridMultilevel"/>
    <w:tmpl w:val="8116CA92"/>
    <w:lvl w:ilvl="0" w:tplc="AD9A953E">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531D403A"/>
    <w:multiLevelType w:val="multilevel"/>
    <w:tmpl w:val="8398E57A"/>
    <w:lvl w:ilvl="0">
      <w:start w:val="5"/>
      <w:numFmt w:val="decimal"/>
      <w:lvlText w:val="%1"/>
      <w:lvlJc w:val="left"/>
      <w:pPr>
        <w:ind w:left="360" w:hanging="360"/>
      </w:pPr>
      <w:rPr>
        <w:rFonts w:hint="default"/>
      </w:rPr>
    </w:lvl>
    <w:lvl w:ilvl="1">
      <w:start w:val="1"/>
      <w:numFmt w:val="decimal"/>
      <w:lvlText w:val="%2."/>
      <w:lvlJc w:val="left"/>
      <w:pPr>
        <w:ind w:left="360" w:hanging="360"/>
      </w:pPr>
      <w:rPr>
        <w:rFonts w:ascii="Trebuchet MS" w:eastAsia="Times New Roman" w:hAnsi="Trebuchet MS" w:cs="Verdan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9D6ED7"/>
    <w:multiLevelType w:val="hybridMultilevel"/>
    <w:tmpl w:val="94749E34"/>
    <w:lvl w:ilvl="0" w:tplc="D42421E6">
      <w:start w:val="1"/>
      <w:numFmt w:val="lowerLetter"/>
      <w:lvlText w:val="%1)"/>
      <w:lvlJc w:val="left"/>
      <w:pPr>
        <w:ind w:left="1288" w:hanging="360"/>
      </w:pPr>
      <w:rPr>
        <w:b w:val="0"/>
        <w:sz w:val="20"/>
      </w:rPr>
    </w:lvl>
    <w:lvl w:ilvl="1" w:tplc="04100019">
      <w:start w:val="1"/>
      <w:numFmt w:val="lowerLetter"/>
      <w:lvlText w:val="%2."/>
      <w:lvlJc w:val="left"/>
      <w:pPr>
        <w:ind w:left="2008"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0" w15:restartNumberingAfterBreak="0">
    <w:nsid w:val="5BBA274C"/>
    <w:multiLevelType w:val="multilevel"/>
    <w:tmpl w:val="6AE684F2"/>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C607B4"/>
    <w:multiLevelType w:val="hybridMultilevel"/>
    <w:tmpl w:val="87BE1C46"/>
    <w:lvl w:ilvl="0" w:tplc="CB562F12">
      <w:numFmt w:val="bullet"/>
      <w:lvlText w:val="•"/>
      <w:lvlJc w:val="left"/>
      <w:pPr>
        <w:ind w:left="1146" w:hanging="360"/>
      </w:pPr>
      <w:rPr>
        <w:rFonts w:ascii="Trebuchet MS" w:eastAsia="Times New Roman" w:hAnsi="Trebuchet MS"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EB16EBA"/>
    <w:multiLevelType w:val="multilevel"/>
    <w:tmpl w:val="6AE684F2"/>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327B9F"/>
    <w:multiLevelType w:val="hybridMultilevel"/>
    <w:tmpl w:val="55BEF6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34E6DD3"/>
    <w:multiLevelType w:val="hybridMultilevel"/>
    <w:tmpl w:val="94749E34"/>
    <w:lvl w:ilvl="0" w:tplc="D42421E6">
      <w:start w:val="1"/>
      <w:numFmt w:val="lowerLetter"/>
      <w:lvlText w:val="%1)"/>
      <w:lvlJc w:val="left"/>
      <w:pPr>
        <w:ind w:left="1288" w:hanging="360"/>
      </w:pPr>
      <w:rPr>
        <w:b w:val="0"/>
        <w:sz w:val="20"/>
      </w:rPr>
    </w:lvl>
    <w:lvl w:ilvl="1" w:tplc="04100019">
      <w:start w:val="1"/>
      <w:numFmt w:val="lowerLetter"/>
      <w:lvlText w:val="%2."/>
      <w:lvlJc w:val="left"/>
      <w:pPr>
        <w:ind w:left="2008"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15:restartNumberingAfterBreak="0">
    <w:nsid w:val="65676D4E"/>
    <w:multiLevelType w:val="hybridMultilevel"/>
    <w:tmpl w:val="6F92A5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E8D5D59"/>
    <w:multiLevelType w:val="hybridMultilevel"/>
    <w:tmpl w:val="C1080088"/>
    <w:lvl w:ilvl="0" w:tplc="AD9A953E">
      <w:start w:val="1"/>
      <w:numFmt w:val="decimal"/>
      <w:lvlText w:val="%1)"/>
      <w:lvlJc w:val="left"/>
      <w:pPr>
        <w:tabs>
          <w:tab w:val="num" w:pos="480"/>
        </w:tabs>
        <w:ind w:left="4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6ED25006"/>
    <w:multiLevelType w:val="hybridMultilevel"/>
    <w:tmpl w:val="92DC80DA"/>
    <w:lvl w:ilvl="0" w:tplc="0410000F">
      <w:start w:val="1"/>
      <w:numFmt w:val="decimal"/>
      <w:lvlText w:val="%1."/>
      <w:lvlJc w:val="left"/>
      <w:pPr>
        <w:ind w:left="720" w:hanging="360"/>
      </w:pPr>
    </w:lvl>
    <w:lvl w:ilvl="1" w:tplc="2014FC58">
      <w:start w:val="1"/>
      <w:numFmt w:val="bullet"/>
      <w:lvlText w:val="-"/>
      <w:lvlJc w:val="left"/>
      <w:pPr>
        <w:ind w:left="1440" w:hanging="360"/>
      </w:pPr>
      <w:rPr>
        <w:rFonts w:ascii="Trebuchet MS" w:hAnsi="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FF55266"/>
    <w:multiLevelType w:val="multilevel"/>
    <w:tmpl w:val="92E61F48"/>
    <w:lvl w:ilvl="0">
      <w:start w:val="1"/>
      <w:numFmt w:val="decimal"/>
      <w:lvlText w:val="%1."/>
      <w:lvlJc w:val="left"/>
      <w:pPr>
        <w:ind w:left="360" w:hanging="360"/>
      </w:pPr>
    </w:lvl>
    <w:lvl w:ilvl="1">
      <w:start w:val="1"/>
      <w:numFmt w:val="decimal"/>
      <w:lvlText w:val="%2."/>
      <w:lvlJc w:val="left"/>
      <w:pPr>
        <w:ind w:left="792" w:hanging="432"/>
      </w:pPr>
      <w:rPr>
        <w:rFonts w:ascii="Trebuchet MS" w:eastAsia="Times New Roman" w:hAnsi="Trebuchet MS" w:cs="Garamon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5FC0C27"/>
    <w:multiLevelType w:val="hybridMultilevel"/>
    <w:tmpl w:val="C53654BA"/>
    <w:lvl w:ilvl="0" w:tplc="6DD0374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76834BC2"/>
    <w:multiLevelType w:val="hybridMultilevel"/>
    <w:tmpl w:val="7BDE6000"/>
    <w:lvl w:ilvl="0" w:tplc="2F28586E">
      <w:start w:val="1"/>
      <w:numFmt w:val="bullet"/>
      <w:lvlText w:val=""/>
      <w:lvlJc w:val="left"/>
      <w:pPr>
        <w:tabs>
          <w:tab w:val="num" w:pos="720"/>
        </w:tabs>
        <w:ind w:left="720" w:hanging="360"/>
      </w:pPr>
      <w:rPr>
        <w:rFonts w:ascii="Wingdings" w:hAnsi="Wingdings" w:hint="default"/>
        <w:sz w:val="22"/>
      </w:rPr>
    </w:lvl>
    <w:lvl w:ilvl="1" w:tplc="CE2AA31A">
      <w:start w:val="1"/>
      <w:numFmt w:val="lowerLetter"/>
      <w:lvlText w:val="%2)"/>
      <w:lvlJc w:val="left"/>
      <w:pPr>
        <w:tabs>
          <w:tab w:val="num" w:pos="644"/>
        </w:tabs>
        <w:ind w:left="644" w:hanging="360"/>
      </w:pPr>
      <w:rPr>
        <w:rFonts w:hint="default"/>
        <w:sz w:val="22"/>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9E001B"/>
    <w:multiLevelType w:val="hybridMultilevel"/>
    <w:tmpl w:val="8E5E3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rPr>
      </w:lvl>
    </w:lvlOverride>
  </w:num>
  <w:num w:numId="2">
    <w:abstractNumId w:val="26"/>
  </w:num>
  <w:num w:numId="3">
    <w:abstractNumId w:val="2"/>
  </w:num>
  <w:num w:numId="4">
    <w:abstractNumId w:val="40"/>
  </w:num>
  <w:num w:numId="5">
    <w:abstractNumId w:val="39"/>
  </w:num>
  <w:num w:numId="6">
    <w:abstractNumId w:val="24"/>
  </w:num>
  <w:num w:numId="7">
    <w:abstractNumId w:val="27"/>
  </w:num>
  <w:num w:numId="8">
    <w:abstractNumId w:val="36"/>
  </w:num>
  <w:num w:numId="9">
    <w:abstractNumId w:val="15"/>
  </w:num>
  <w:num w:numId="10">
    <w:abstractNumId w:val="10"/>
  </w:num>
  <w:num w:numId="1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5"/>
  </w:num>
  <w:num w:numId="19">
    <w:abstractNumId w:val="1"/>
  </w:num>
  <w:num w:numId="20">
    <w:abstractNumId w:val="19"/>
  </w:num>
  <w:num w:numId="21">
    <w:abstractNumId w:val="12"/>
  </w:num>
  <w:num w:numId="22">
    <w:abstractNumId w:val="41"/>
  </w:num>
  <w:num w:numId="23">
    <w:abstractNumId w:val="22"/>
  </w:num>
  <w:num w:numId="24">
    <w:abstractNumId w:val="11"/>
  </w:num>
  <w:num w:numId="25">
    <w:abstractNumId w:val="32"/>
  </w:num>
  <w:num w:numId="26">
    <w:abstractNumId w:val="8"/>
  </w:num>
  <w:num w:numId="27">
    <w:abstractNumId w:val="6"/>
  </w:num>
  <w:num w:numId="28">
    <w:abstractNumId w:val="31"/>
  </w:num>
  <w:num w:numId="29">
    <w:abstractNumId w:val="17"/>
  </w:num>
  <w:num w:numId="30">
    <w:abstractNumId w:val="37"/>
  </w:num>
  <w:num w:numId="31">
    <w:abstractNumId w:val="28"/>
  </w:num>
  <w:num w:numId="32">
    <w:abstractNumId w:val="35"/>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3"/>
  </w:num>
  <w:num w:numId="39">
    <w:abstractNumId w:val="20"/>
  </w:num>
  <w:num w:numId="40">
    <w:abstractNumId w:val="18"/>
  </w:num>
  <w:num w:numId="41">
    <w:abstractNumId w:val="7"/>
  </w:num>
  <w:num w:numId="42">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3C"/>
    <w:rsid w:val="000004D8"/>
    <w:rsid w:val="0000265B"/>
    <w:rsid w:val="00002E21"/>
    <w:rsid w:val="0000336F"/>
    <w:rsid w:val="00007598"/>
    <w:rsid w:val="00007D21"/>
    <w:rsid w:val="000119B2"/>
    <w:rsid w:val="000142F8"/>
    <w:rsid w:val="000144B0"/>
    <w:rsid w:val="0001485A"/>
    <w:rsid w:val="000150B0"/>
    <w:rsid w:val="00020224"/>
    <w:rsid w:val="00020E96"/>
    <w:rsid w:val="00021F56"/>
    <w:rsid w:val="00024D3C"/>
    <w:rsid w:val="00025932"/>
    <w:rsid w:val="00026C3A"/>
    <w:rsid w:val="0003009C"/>
    <w:rsid w:val="000315A6"/>
    <w:rsid w:val="000318CF"/>
    <w:rsid w:val="00031F41"/>
    <w:rsid w:val="00034762"/>
    <w:rsid w:val="00041E6E"/>
    <w:rsid w:val="000426E0"/>
    <w:rsid w:val="00042B82"/>
    <w:rsid w:val="00042C0E"/>
    <w:rsid w:val="00044318"/>
    <w:rsid w:val="0004756C"/>
    <w:rsid w:val="00047C6D"/>
    <w:rsid w:val="00047E9D"/>
    <w:rsid w:val="0005086F"/>
    <w:rsid w:val="00051AF2"/>
    <w:rsid w:val="0005236F"/>
    <w:rsid w:val="00053868"/>
    <w:rsid w:val="00057D6E"/>
    <w:rsid w:val="00057F37"/>
    <w:rsid w:val="0006007F"/>
    <w:rsid w:val="00060404"/>
    <w:rsid w:val="00060521"/>
    <w:rsid w:val="0006099F"/>
    <w:rsid w:val="000613AE"/>
    <w:rsid w:val="000629C5"/>
    <w:rsid w:val="00063D84"/>
    <w:rsid w:val="00064678"/>
    <w:rsid w:val="0006738B"/>
    <w:rsid w:val="000673A5"/>
    <w:rsid w:val="00067FE3"/>
    <w:rsid w:val="00071209"/>
    <w:rsid w:val="00071588"/>
    <w:rsid w:val="000717B2"/>
    <w:rsid w:val="00072608"/>
    <w:rsid w:val="000740D1"/>
    <w:rsid w:val="000778D8"/>
    <w:rsid w:val="00077993"/>
    <w:rsid w:val="000822A4"/>
    <w:rsid w:val="00082591"/>
    <w:rsid w:val="00085429"/>
    <w:rsid w:val="00086A02"/>
    <w:rsid w:val="00090CB2"/>
    <w:rsid w:val="0009320B"/>
    <w:rsid w:val="0009531C"/>
    <w:rsid w:val="00096777"/>
    <w:rsid w:val="00097DEB"/>
    <w:rsid w:val="000A03C0"/>
    <w:rsid w:val="000A0E47"/>
    <w:rsid w:val="000A551E"/>
    <w:rsid w:val="000A66E1"/>
    <w:rsid w:val="000A68B1"/>
    <w:rsid w:val="000B0A2C"/>
    <w:rsid w:val="000B1C5A"/>
    <w:rsid w:val="000B3B1E"/>
    <w:rsid w:val="000B7D3F"/>
    <w:rsid w:val="000C07BB"/>
    <w:rsid w:val="000C09CE"/>
    <w:rsid w:val="000C661C"/>
    <w:rsid w:val="000D1CB8"/>
    <w:rsid w:val="000D2A6B"/>
    <w:rsid w:val="000D3A99"/>
    <w:rsid w:val="000D43C8"/>
    <w:rsid w:val="000D7A34"/>
    <w:rsid w:val="000D7D3B"/>
    <w:rsid w:val="000E1BEB"/>
    <w:rsid w:val="000E323F"/>
    <w:rsid w:val="000E46A3"/>
    <w:rsid w:val="000E4E0B"/>
    <w:rsid w:val="000E66C5"/>
    <w:rsid w:val="000E695A"/>
    <w:rsid w:val="000E7875"/>
    <w:rsid w:val="000E7FE7"/>
    <w:rsid w:val="000F0BD4"/>
    <w:rsid w:val="000F120B"/>
    <w:rsid w:val="000F1F6D"/>
    <w:rsid w:val="000F395B"/>
    <w:rsid w:val="000F3D98"/>
    <w:rsid w:val="000F54B2"/>
    <w:rsid w:val="000F6C72"/>
    <w:rsid w:val="000F7449"/>
    <w:rsid w:val="00100299"/>
    <w:rsid w:val="0010324E"/>
    <w:rsid w:val="00104990"/>
    <w:rsid w:val="00106A17"/>
    <w:rsid w:val="00106E1F"/>
    <w:rsid w:val="0010791F"/>
    <w:rsid w:val="001079E7"/>
    <w:rsid w:val="00110CC3"/>
    <w:rsid w:val="0011291E"/>
    <w:rsid w:val="0011344F"/>
    <w:rsid w:val="0011362A"/>
    <w:rsid w:val="00114925"/>
    <w:rsid w:val="00114D53"/>
    <w:rsid w:val="001156A3"/>
    <w:rsid w:val="00120C0E"/>
    <w:rsid w:val="00121EF7"/>
    <w:rsid w:val="0012449C"/>
    <w:rsid w:val="0012456D"/>
    <w:rsid w:val="001258ED"/>
    <w:rsid w:val="001264EE"/>
    <w:rsid w:val="00127DA6"/>
    <w:rsid w:val="00130864"/>
    <w:rsid w:val="00131C58"/>
    <w:rsid w:val="00131CB7"/>
    <w:rsid w:val="00135703"/>
    <w:rsid w:val="0013605F"/>
    <w:rsid w:val="001409A9"/>
    <w:rsid w:val="00140B3A"/>
    <w:rsid w:val="00141E57"/>
    <w:rsid w:val="0014621D"/>
    <w:rsid w:val="00146CB4"/>
    <w:rsid w:val="001477A2"/>
    <w:rsid w:val="00150153"/>
    <w:rsid w:val="00151FAA"/>
    <w:rsid w:val="0015261C"/>
    <w:rsid w:val="00156EBE"/>
    <w:rsid w:val="0016139C"/>
    <w:rsid w:val="001615D1"/>
    <w:rsid w:val="00161E91"/>
    <w:rsid w:val="0016309C"/>
    <w:rsid w:val="00163852"/>
    <w:rsid w:val="00164E7A"/>
    <w:rsid w:val="00166453"/>
    <w:rsid w:val="0016663A"/>
    <w:rsid w:val="00166855"/>
    <w:rsid w:val="00170157"/>
    <w:rsid w:val="001709A5"/>
    <w:rsid w:val="001721F1"/>
    <w:rsid w:val="001770F0"/>
    <w:rsid w:val="001771CD"/>
    <w:rsid w:val="00177A54"/>
    <w:rsid w:val="00180634"/>
    <w:rsid w:val="0018070B"/>
    <w:rsid w:val="00180724"/>
    <w:rsid w:val="00181139"/>
    <w:rsid w:val="0018280C"/>
    <w:rsid w:val="00182A7C"/>
    <w:rsid w:val="00183A06"/>
    <w:rsid w:val="00183B2E"/>
    <w:rsid w:val="00184678"/>
    <w:rsid w:val="001862B7"/>
    <w:rsid w:val="001942F6"/>
    <w:rsid w:val="001943C4"/>
    <w:rsid w:val="001956FD"/>
    <w:rsid w:val="00195852"/>
    <w:rsid w:val="00196AF0"/>
    <w:rsid w:val="001A0574"/>
    <w:rsid w:val="001A1496"/>
    <w:rsid w:val="001A22D3"/>
    <w:rsid w:val="001A6AC4"/>
    <w:rsid w:val="001A7C0C"/>
    <w:rsid w:val="001B2694"/>
    <w:rsid w:val="001B2D3B"/>
    <w:rsid w:val="001B2F8C"/>
    <w:rsid w:val="001B354C"/>
    <w:rsid w:val="001B3620"/>
    <w:rsid w:val="001B387C"/>
    <w:rsid w:val="001B3BDE"/>
    <w:rsid w:val="001B42CA"/>
    <w:rsid w:val="001B5BB3"/>
    <w:rsid w:val="001B7493"/>
    <w:rsid w:val="001C0D40"/>
    <w:rsid w:val="001C1D31"/>
    <w:rsid w:val="001C5867"/>
    <w:rsid w:val="001C6DCB"/>
    <w:rsid w:val="001C75D9"/>
    <w:rsid w:val="001C7971"/>
    <w:rsid w:val="001C7A77"/>
    <w:rsid w:val="001D127D"/>
    <w:rsid w:val="001D1465"/>
    <w:rsid w:val="001D16D6"/>
    <w:rsid w:val="001D3652"/>
    <w:rsid w:val="001D3B9E"/>
    <w:rsid w:val="001E1BD2"/>
    <w:rsid w:val="001E3C4C"/>
    <w:rsid w:val="001E4E3D"/>
    <w:rsid w:val="001E5689"/>
    <w:rsid w:val="001E632F"/>
    <w:rsid w:val="001E6A19"/>
    <w:rsid w:val="001E6EBF"/>
    <w:rsid w:val="001E7A27"/>
    <w:rsid w:val="001F0A09"/>
    <w:rsid w:val="001F1783"/>
    <w:rsid w:val="001F25C5"/>
    <w:rsid w:val="001F3563"/>
    <w:rsid w:val="001F3AD4"/>
    <w:rsid w:val="001F5654"/>
    <w:rsid w:val="001F593E"/>
    <w:rsid w:val="001F5D9C"/>
    <w:rsid w:val="001F6D6D"/>
    <w:rsid w:val="001F74CD"/>
    <w:rsid w:val="00200A23"/>
    <w:rsid w:val="00202F29"/>
    <w:rsid w:val="00203119"/>
    <w:rsid w:val="00203AA8"/>
    <w:rsid w:val="0020668C"/>
    <w:rsid w:val="00206B23"/>
    <w:rsid w:val="00211FA7"/>
    <w:rsid w:val="002144CA"/>
    <w:rsid w:val="00217352"/>
    <w:rsid w:val="00220567"/>
    <w:rsid w:val="00220F9F"/>
    <w:rsid w:val="002223D5"/>
    <w:rsid w:val="002225FF"/>
    <w:rsid w:val="002231A2"/>
    <w:rsid w:val="002248AE"/>
    <w:rsid w:val="002250A2"/>
    <w:rsid w:val="00225AF5"/>
    <w:rsid w:val="00230B43"/>
    <w:rsid w:val="00230EAD"/>
    <w:rsid w:val="00232785"/>
    <w:rsid w:val="00234E06"/>
    <w:rsid w:val="002358BE"/>
    <w:rsid w:val="00236128"/>
    <w:rsid w:val="00237278"/>
    <w:rsid w:val="002403A7"/>
    <w:rsid w:val="00240D9B"/>
    <w:rsid w:val="00242431"/>
    <w:rsid w:val="002427F6"/>
    <w:rsid w:val="00242D33"/>
    <w:rsid w:val="002438DF"/>
    <w:rsid w:val="00243EF4"/>
    <w:rsid w:val="0024441B"/>
    <w:rsid w:val="002449BB"/>
    <w:rsid w:val="002500A8"/>
    <w:rsid w:val="002533CB"/>
    <w:rsid w:val="00257955"/>
    <w:rsid w:val="00257ADE"/>
    <w:rsid w:val="00261EF7"/>
    <w:rsid w:val="002625BF"/>
    <w:rsid w:val="00263ABA"/>
    <w:rsid w:val="00265C89"/>
    <w:rsid w:val="00267B7F"/>
    <w:rsid w:val="002705F0"/>
    <w:rsid w:val="002705F6"/>
    <w:rsid w:val="00271944"/>
    <w:rsid w:val="00271AA1"/>
    <w:rsid w:val="00274140"/>
    <w:rsid w:val="002748DA"/>
    <w:rsid w:val="00274BAD"/>
    <w:rsid w:val="002771D6"/>
    <w:rsid w:val="00285F9C"/>
    <w:rsid w:val="00286A39"/>
    <w:rsid w:val="002871BD"/>
    <w:rsid w:val="00287278"/>
    <w:rsid w:val="0028728E"/>
    <w:rsid w:val="00290291"/>
    <w:rsid w:val="00290BA0"/>
    <w:rsid w:val="00290D49"/>
    <w:rsid w:val="0029133B"/>
    <w:rsid w:val="00293375"/>
    <w:rsid w:val="002948E4"/>
    <w:rsid w:val="00294A0F"/>
    <w:rsid w:val="00294AD2"/>
    <w:rsid w:val="00295528"/>
    <w:rsid w:val="002A022C"/>
    <w:rsid w:val="002A1022"/>
    <w:rsid w:val="002A1761"/>
    <w:rsid w:val="002A1A28"/>
    <w:rsid w:val="002A1B92"/>
    <w:rsid w:val="002A2461"/>
    <w:rsid w:val="002A705B"/>
    <w:rsid w:val="002B08A5"/>
    <w:rsid w:val="002B08AD"/>
    <w:rsid w:val="002B0C2F"/>
    <w:rsid w:val="002B351A"/>
    <w:rsid w:val="002B49A9"/>
    <w:rsid w:val="002B5355"/>
    <w:rsid w:val="002B5CCD"/>
    <w:rsid w:val="002B6192"/>
    <w:rsid w:val="002B65B1"/>
    <w:rsid w:val="002C1186"/>
    <w:rsid w:val="002C11DE"/>
    <w:rsid w:val="002C1582"/>
    <w:rsid w:val="002C5F89"/>
    <w:rsid w:val="002C738B"/>
    <w:rsid w:val="002D2AD8"/>
    <w:rsid w:val="002D3FD7"/>
    <w:rsid w:val="002D5976"/>
    <w:rsid w:val="002D5DD5"/>
    <w:rsid w:val="002D6263"/>
    <w:rsid w:val="002D65C3"/>
    <w:rsid w:val="002D6795"/>
    <w:rsid w:val="002E0320"/>
    <w:rsid w:val="002E0799"/>
    <w:rsid w:val="002E2C16"/>
    <w:rsid w:val="002E3F05"/>
    <w:rsid w:val="002E40EE"/>
    <w:rsid w:val="002E511D"/>
    <w:rsid w:val="002E6312"/>
    <w:rsid w:val="002E681C"/>
    <w:rsid w:val="002F1B17"/>
    <w:rsid w:val="002F2318"/>
    <w:rsid w:val="002F3800"/>
    <w:rsid w:val="002F4500"/>
    <w:rsid w:val="002F5CFF"/>
    <w:rsid w:val="002F76FD"/>
    <w:rsid w:val="002F7FF6"/>
    <w:rsid w:val="003018F8"/>
    <w:rsid w:val="003024D9"/>
    <w:rsid w:val="003024F8"/>
    <w:rsid w:val="00303246"/>
    <w:rsid w:val="00304263"/>
    <w:rsid w:val="003127B1"/>
    <w:rsid w:val="003135EE"/>
    <w:rsid w:val="00315EF1"/>
    <w:rsid w:val="00316381"/>
    <w:rsid w:val="00316DFC"/>
    <w:rsid w:val="00320756"/>
    <w:rsid w:val="00320B39"/>
    <w:rsid w:val="00321238"/>
    <w:rsid w:val="00322643"/>
    <w:rsid w:val="00322D24"/>
    <w:rsid w:val="0032310E"/>
    <w:rsid w:val="00323453"/>
    <w:rsid w:val="00323C89"/>
    <w:rsid w:val="003248E0"/>
    <w:rsid w:val="00325935"/>
    <w:rsid w:val="00325EA7"/>
    <w:rsid w:val="00326E07"/>
    <w:rsid w:val="0032759E"/>
    <w:rsid w:val="00331A90"/>
    <w:rsid w:val="00331C88"/>
    <w:rsid w:val="003323D9"/>
    <w:rsid w:val="00333A15"/>
    <w:rsid w:val="00334C0C"/>
    <w:rsid w:val="00335467"/>
    <w:rsid w:val="00336F1F"/>
    <w:rsid w:val="003377B8"/>
    <w:rsid w:val="00337963"/>
    <w:rsid w:val="0034086A"/>
    <w:rsid w:val="0034153F"/>
    <w:rsid w:val="00341BFE"/>
    <w:rsid w:val="00343451"/>
    <w:rsid w:val="003456F8"/>
    <w:rsid w:val="0035253F"/>
    <w:rsid w:val="003533FA"/>
    <w:rsid w:val="003544A3"/>
    <w:rsid w:val="00355104"/>
    <w:rsid w:val="003555C5"/>
    <w:rsid w:val="0035584F"/>
    <w:rsid w:val="003614D7"/>
    <w:rsid w:val="0036172F"/>
    <w:rsid w:val="00363361"/>
    <w:rsid w:val="00365C0B"/>
    <w:rsid w:val="00367D92"/>
    <w:rsid w:val="00370246"/>
    <w:rsid w:val="00375333"/>
    <w:rsid w:val="00375EEB"/>
    <w:rsid w:val="003763DE"/>
    <w:rsid w:val="003768B0"/>
    <w:rsid w:val="00377077"/>
    <w:rsid w:val="003778A2"/>
    <w:rsid w:val="00380868"/>
    <w:rsid w:val="00380D6F"/>
    <w:rsid w:val="00384E8F"/>
    <w:rsid w:val="00386928"/>
    <w:rsid w:val="00393194"/>
    <w:rsid w:val="003970ED"/>
    <w:rsid w:val="003976D8"/>
    <w:rsid w:val="003A2733"/>
    <w:rsid w:val="003A28D1"/>
    <w:rsid w:val="003A6B4C"/>
    <w:rsid w:val="003B0CD8"/>
    <w:rsid w:val="003B26D8"/>
    <w:rsid w:val="003B2B46"/>
    <w:rsid w:val="003B366A"/>
    <w:rsid w:val="003B45B2"/>
    <w:rsid w:val="003B4C34"/>
    <w:rsid w:val="003D0989"/>
    <w:rsid w:val="003D23A2"/>
    <w:rsid w:val="003D2DA1"/>
    <w:rsid w:val="003D4DAF"/>
    <w:rsid w:val="003D66DF"/>
    <w:rsid w:val="003D6A35"/>
    <w:rsid w:val="003D7530"/>
    <w:rsid w:val="003E0986"/>
    <w:rsid w:val="003E0F44"/>
    <w:rsid w:val="003E3BF5"/>
    <w:rsid w:val="003E4D11"/>
    <w:rsid w:val="003E5218"/>
    <w:rsid w:val="003E530E"/>
    <w:rsid w:val="003E5E75"/>
    <w:rsid w:val="003F00ED"/>
    <w:rsid w:val="003F0A96"/>
    <w:rsid w:val="003F0CA5"/>
    <w:rsid w:val="003F100D"/>
    <w:rsid w:val="003F185B"/>
    <w:rsid w:val="003F252D"/>
    <w:rsid w:val="003F2C97"/>
    <w:rsid w:val="003F2E95"/>
    <w:rsid w:val="003F3E99"/>
    <w:rsid w:val="003F6CFF"/>
    <w:rsid w:val="003F6E32"/>
    <w:rsid w:val="003F7E50"/>
    <w:rsid w:val="0040370B"/>
    <w:rsid w:val="00404EB3"/>
    <w:rsid w:val="00406492"/>
    <w:rsid w:val="00407B35"/>
    <w:rsid w:val="00412945"/>
    <w:rsid w:val="00415AAB"/>
    <w:rsid w:val="00415E3A"/>
    <w:rsid w:val="00416964"/>
    <w:rsid w:val="00417299"/>
    <w:rsid w:val="004172F1"/>
    <w:rsid w:val="004178C5"/>
    <w:rsid w:val="00417A28"/>
    <w:rsid w:val="00420327"/>
    <w:rsid w:val="004219FF"/>
    <w:rsid w:val="00421BE0"/>
    <w:rsid w:val="004254B8"/>
    <w:rsid w:val="00425758"/>
    <w:rsid w:val="00427DB7"/>
    <w:rsid w:val="0043160F"/>
    <w:rsid w:val="004334D1"/>
    <w:rsid w:val="00434783"/>
    <w:rsid w:val="00436BF1"/>
    <w:rsid w:val="00443F17"/>
    <w:rsid w:val="00444272"/>
    <w:rsid w:val="004444E7"/>
    <w:rsid w:val="004456F4"/>
    <w:rsid w:val="00445E1F"/>
    <w:rsid w:val="004505D2"/>
    <w:rsid w:val="00450B7F"/>
    <w:rsid w:val="004512C0"/>
    <w:rsid w:val="00451D2A"/>
    <w:rsid w:val="00452481"/>
    <w:rsid w:val="00455C20"/>
    <w:rsid w:val="004608F5"/>
    <w:rsid w:val="004611B0"/>
    <w:rsid w:val="00462DF9"/>
    <w:rsid w:val="00463DFC"/>
    <w:rsid w:val="00464E15"/>
    <w:rsid w:val="00464E91"/>
    <w:rsid w:val="00466A4D"/>
    <w:rsid w:val="00472868"/>
    <w:rsid w:val="0047359E"/>
    <w:rsid w:val="00473871"/>
    <w:rsid w:val="00473872"/>
    <w:rsid w:val="0047401A"/>
    <w:rsid w:val="004758C5"/>
    <w:rsid w:val="00477111"/>
    <w:rsid w:val="00480439"/>
    <w:rsid w:val="00480AE5"/>
    <w:rsid w:val="004822F3"/>
    <w:rsid w:val="004840B9"/>
    <w:rsid w:val="004842AC"/>
    <w:rsid w:val="00485A1E"/>
    <w:rsid w:val="00486CE5"/>
    <w:rsid w:val="00487A0D"/>
    <w:rsid w:val="00490C20"/>
    <w:rsid w:val="00491B03"/>
    <w:rsid w:val="00492401"/>
    <w:rsid w:val="004957EA"/>
    <w:rsid w:val="00495DEF"/>
    <w:rsid w:val="004A340C"/>
    <w:rsid w:val="004A68E8"/>
    <w:rsid w:val="004A76B7"/>
    <w:rsid w:val="004A78DA"/>
    <w:rsid w:val="004B0998"/>
    <w:rsid w:val="004B0DBE"/>
    <w:rsid w:val="004B12A0"/>
    <w:rsid w:val="004B148D"/>
    <w:rsid w:val="004B40B3"/>
    <w:rsid w:val="004B4F9B"/>
    <w:rsid w:val="004B7660"/>
    <w:rsid w:val="004C1ACF"/>
    <w:rsid w:val="004C2200"/>
    <w:rsid w:val="004C249F"/>
    <w:rsid w:val="004C4225"/>
    <w:rsid w:val="004C478E"/>
    <w:rsid w:val="004C5B28"/>
    <w:rsid w:val="004C6849"/>
    <w:rsid w:val="004C6A76"/>
    <w:rsid w:val="004D032A"/>
    <w:rsid w:val="004D0B91"/>
    <w:rsid w:val="004D0EF1"/>
    <w:rsid w:val="004D18C0"/>
    <w:rsid w:val="004D1CC8"/>
    <w:rsid w:val="004D33F6"/>
    <w:rsid w:val="004D5739"/>
    <w:rsid w:val="004D7166"/>
    <w:rsid w:val="004E2292"/>
    <w:rsid w:val="004E35F1"/>
    <w:rsid w:val="004E63AC"/>
    <w:rsid w:val="004E78A6"/>
    <w:rsid w:val="004F22C9"/>
    <w:rsid w:val="004F2DF4"/>
    <w:rsid w:val="004F3E4D"/>
    <w:rsid w:val="004F5C74"/>
    <w:rsid w:val="004F605D"/>
    <w:rsid w:val="004F6AB6"/>
    <w:rsid w:val="0050235D"/>
    <w:rsid w:val="00502C46"/>
    <w:rsid w:val="00503204"/>
    <w:rsid w:val="00503A57"/>
    <w:rsid w:val="00506E9A"/>
    <w:rsid w:val="00510A85"/>
    <w:rsid w:val="00514DEE"/>
    <w:rsid w:val="005151EE"/>
    <w:rsid w:val="00515422"/>
    <w:rsid w:val="00523B51"/>
    <w:rsid w:val="00523D7B"/>
    <w:rsid w:val="00525011"/>
    <w:rsid w:val="00526FD5"/>
    <w:rsid w:val="00530D3B"/>
    <w:rsid w:val="005311DC"/>
    <w:rsid w:val="005321BB"/>
    <w:rsid w:val="00533D82"/>
    <w:rsid w:val="00535C7F"/>
    <w:rsid w:val="00536E21"/>
    <w:rsid w:val="005377F7"/>
    <w:rsid w:val="005440D3"/>
    <w:rsid w:val="00544DA4"/>
    <w:rsid w:val="00546494"/>
    <w:rsid w:val="00547EEA"/>
    <w:rsid w:val="005514E1"/>
    <w:rsid w:val="00553BBB"/>
    <w:rsid w:val="00555004"/>
    <w:rsid w:val="00556208"/>
    <w:rsid w:val="00556CCB"/>
    <w:rsid w:val="00560941"/>
    <w:rsid w:val="00564017"/>
    <w:rsid w:val="00565A7D"/>
    <w:rsid w:val="005665AB"/>
    <w:rsid w:val="00575132"/>
    <w:rsid w:val="005779BB"/>
    <w:rsid w:val="00580520"/>
    <w:rsid w:val="0058300B"/>
    <w:rsid w:val="00583602"/>
    <w:rsid w:val="00583C61"/>
    <w:rsid w:val="005863C0"/>
    <w:rsid w:val="0059047C"/>
    <w:rsid w:val="005906D5"/>
    <w:rsid w:val="0059088C"/>
    <w:rsid w:val="00591555"/>
    <w:rsid w:val="00592A21"/>
    <w:rsid w:val="00595D6E"/>
    <w:rsid w:val="00597186"/>
    <w:rsid w:val="005976DA"/>
    <w:rsid w:val="005A05B5"/>
    <w:rsid w:val="005A0EF8"/>
    <w:rsid w:val="005A596E"/>
    <w:rsid w:val="005A779D"/>
    <w:rsid w:val="005A7A7F"/>
    <w:rsid w:val="005B1507"/>
    <w:rsid w:val="005B400E"/>
    <w:rsid w:val="005B45B3"/>
    <w:rsid w:val="005C11B6"/>
    <w:rsid w:val="005C4D61"/>
    <w:rsid w:val="005C6C80"/>
    <w:rsid w:val="005D205D"/>
    <w:rsid w:val="005D514F"/>
    <w:rsid w:val="005D51F7"/>
    <w:rsid w:val="005D5954"/>
    <w:rsid w:val="005D5AEB"/>
    <w:rsid w:val="005D687F"/>
    <w:rsid w:val="005E0029"/>
    <w:rsid w:val="005E0934"/>
    <w:rsid w:val="005E4C06"/>
    <w:rsid w:val="005E624F"/>
    <w:rsid w:val="005E6558"/>
    <w:rsid w:val="005E66EA"/>
    <w:rsid w:val="005F2EDC"/>
    <w:rsid w:val="005F3D49"/>
    <w:rsid w:val="005F4388"/>
    <w:rsid w:val="005F5DE9"/>
    <w:rsid w:val="006004ED"/>
    <w:rsid w:val="0060114A"/>
    <w:rsid w:val="006019D2"/>
    <w:rsid w:val="00601C7F"/>
    <w:rsid w:val="006043B2"/>
    <w:rsid w:val="00604D4B"/>
    <w:rsid w:val="00611016"/>
    <w:rsid w:val="006131E3"/>
    <w:rsid w:val="00613CC5"/>
    <w:rsid w:val="00621A14"/>
    <w:rsid w:val="00621EEE"/>
    <w:rsid w:val="00621F4F"/>
    <w:rsid w:val="00622EF2"/>
    <w:rsid w:val="00623419"/>
    <w:rsid w:val="006261A6"/>
    <w:rsid w:val="006269A3"/>
    <w:rsid w:val="006274B0"/>
    <w:rsid w:val="0062752D"/>
    <w:rsid w:val="00627FFB"/>
    <w:rsid w:val="00631063"/>
    <w:rsid w:val="00631869"/>
    <w:rsid w:val="00631960"/>
    <w:rsid w:val="00632547"/>
    <w:rsid w:val="00633E5E"/>
    <w:rsid w:val="00634881"/>
    <w:rsid w:val="00635415"/>
    <w:rsid w:val="00635BFA"/>
    <w:rsid w:val="00635F31"/>
    <w:rsid w:val="0063603F"/>
    <w:rsid w:val="0063784A"/>
    <w:rsid w:val="00640E82"/>
    <w:rsid w:val="0064133F"/>
    <w:rsid w:val="00646660"/>
    <w:rsid w:val="006470DC"/>
    <w:rsid w:val="006478E5"/>
    <w:rsid w:val="00647EA6"/>
    <w:rsid w:val="006518E2"/>
    <w:rsid w:val="0065503B"/>
    <w:rsid w:val="0065584E"/>
    <w:rsid w:val="006569C5"/>
    <w:rsid w:val="00657A82"/>
    <w:rsid w:val="00661116"/>
    <w:rsid w:val="00664081"/>
    <w:rsid w:val="00666ACD"/>
    <w:rsid w:val="006721BE"/>
    <w:rsid w:val="00672CC8"/>
    <w:rsid w:val="00674C91"/>
    <w:rsid w:val="00676A68"/>
    <w:rsid w:val="00677B10"/>
    <w:rsid w:val="0068524C"/>
    <w:rsid w:val="00686AC0"/>
    <w:rsid w:val="00686B34"/>
    <w:rsid w:val="00693B90"/>
    <w:rsid w:val="00694608"/>
    <w:rsid w:val="006950FB"/>
    <w:rsid w:val="0069510B"/>
    <w:rsid w:val="00696055"/>
    <w:rsid w:val="0069698C"/>
    <w:rsid w:val="006969EB"/>
    <w:rsid w:val="006A1129"/>
    <w:rsid w:val="006A15AD"/>
    <w:rsid w:val="006A191B"/>
    <w:rsid w:val="006A2773"/>
    <w:rsid w:val="006A5273"/>
    <w:rsid w:val="006A777F"/>
    <w:rsid w:val="006A7C09"/>
    <w:rsid w:val="006B22F9"/>
    <w:rsid w:val="006B299E"/>
    <w:rsid w:val="006B510E"/>
    <w:rsid w:val="006B7B38"/>
    <w:rsid w:val="006C598B"/>
    <w:rsid w:val="006C635E"/>
    <w:rsid w:val="006C68C7"/>
    <w:rsid w:val="006C690C"/>
    <w:rsid w:val="006D0571"/>
    <w:rsid w:val="006D05BA"/>
    <w:rsid w:val="006D08C0"/>
    <w:rsid w:val="006D1112"/>
    <w:rsid w:val="006D1204"/>
    <w:rsid w:val="006D14DD"/>
    <w:rsid w:val="006D1B79"/>
    <w:rsid w:val="006D4923"/>
    <w:rsid w:val="006D5DF2"/>
    <w:rsid w:val="006E2E80"/>
    <w:rsid w:val="006E7DF9"/>
    <w:rsid w:val="006F060B"/>
    <w:rsid w:val="006F10AC"/>
    <w:rsid w:val="006F1AFB"/>
    <w:rsid w:val="006F4704"/>
    <w:rsid w:val="006F5C40"/>
    <w:rsid w:val="00700960"/>
    <w:rsid w:val="00700A17"/>
    <w:rsid w:val="007033D0"/>
    <w:rsid w:val="007051BA"/>
    <w:rsid w:val="00705762"/>
    <w:rsid w:val="007058CD"/>
    <w:rsid w:val="00705975"/>
    <w:rsid w:val="007122F8"/>
    <w:rsid w:val="00712631"/>
    <w:rsid w:val="00712A81"/>
    <w:rsid w:val="0071411D"/>
    <w:rsid w:val="00714604"/>
    <w:rsid w:val="00715D7D"/>
    <w:rsid w:val="007169E5"/>
    <w:rsid w:val="00720CFB"/>
    <w:rsid w:val="007223DA"/>
    <w:rsid w:val="0072278A"/>
    <w:rsid w:val="00722B9A"/>
    <w:rsid w:val="00723578"/>
    <w:rsid w:val="007267D2"/>
    <w:rsid w:val="00730A1C"/>
    <w:rsid w:val="007331FA"/>
    <w:rsid w:val="0073347C"/>
    <w:rsid w:val="007339BF"/>
    <w:rsid w:val="00734432"/>
    <w:rsid w:val="00736D74"/>
    <w:rsid w:val="0074093E"/>
    <w:rsid w:val="007412EA"/>
    <w:rsid w:val="00743CFC"/>
    <w:rsid w:val="00745BFD"/>
    <w:rsid w:val="00745D05"/>
    <w:rsid w:val="007462FF"/>
    <w:rsid w:val="00746A62"/>
    <w:rsid w:val="007505B6"/>
    <w:rsid w:val="007505F2"/>
    <w:rsid w:val="00754A44"/>
    <w:rsid w:val="00755234"/>
    <w:rsid w:val="007569CC"/>
    <w:rsid w:val="00756DD6"/>
    <w:rsid w:val="007601BF"/>
    <w:rsid w:val="0076143A"/>
    <w:rsid w:val="00761836"/>
    <w:rsid w:val="00763105"/>
    <w:rsid w:val="00764609"/>
    <w:rsid w:val="007667A2"/>
    <w:rsid w:val="0076731F"/>
    <w:rsid w:val="0076757D"/>
    <w:rsid w:val="00771AF0"/>
    <w:rsid w:val="00773D76"/>
    <w:rsid w:val="00774290"/>
    <w:rsid w:val="007747D2"/>
    <w:rsid w:val="00775A60"/>
    <w:rsid w:val="007817FF"/>
    <w:rsid w:val="00782F2C"/>
    <w:rsid w:val="00783AD2"/>
    <w:rsid w:val="00784408"/>
    <w:rsid w:val="00785DF2"/>
    <w:rsid w:val="00787843"/>
    <w:rsid w:val="00790400"/>
    <w:rsid w:val="00791234"/>
    <w:rsid w:val="00791922"/>
    <w:rsid w:val="00793ECE"/>
    <w:rsid w:val="00794D6D"/>
    <w:rsid w:val="00795641"/>
    <w:rsid w:val="00795668"/>
    <w:rsid w:val="007A4631"/>
    <w:rsid w:val="007A5023"/>
    <w:rsid w:val="007A6D2C"/>
    <w:rsid w:val="007A7A2D"/>
    <w:rsid w:val="007B3592"/>
    <w:rsid w:val="007B4C9B"/>
    <w:rsid w:val="007B4CCA"/>
    <w:rsid w:val="007B55B5"/>
    <w:rsid w:val="007C0FB3"/>
    <w:rsid w:val="007C202D"/>
    <w:rsid w:val="007C23CC"/>
    <w:rsid w:val="007C41CF"/>
    <w:rsid w:val="007C6151"/>
    <w:rsid w:val="007C66C9"/>
    <w:rsid w:val="007C692B"/>
    <w:rsid w:val="007D22AA"/>
    <w:rsid w:val="007D5F33"/>
    <w:rsid w:val="007D6826"/>
    <w:rsid w:val="007E05A9"/>
    <w:rsid w:val="007E2031"/>
    <w:rsid w:val="007E43D3"/>
    <w:rsid w:val="007E639A"/>
    <w:rsid w:val="007E7A8B"/>
    <w:rsid w:val="007F0444"/>
    <w:rsid w:val="007F04AA"/>
    <w:rsid w:val="007F3990"/>
    <w:rsid w:val="007F4CF6"/>
    <w:rsid w:val="007F58C9"/>
    <w:rsid w:val="007F5EC0"/>
    <w:rsid w:val="008001A9"/>
    <w:rsid w:val="00800F98"/>
    <w:rsid w:val="00802115"/>
    <w:rsid w:val="00802F2B"/>
    <w:rsid w:val="00805957"/>
    <w:rsid w:val="008061DD"/>
    <w:rsid w:val="00807341"/>
    <w:rsid w:val="00810942"/>
    <w:rsid w:val="008115F0"/>
    <w:rsid w:val="00811D91"/>
    <w:rsid w:val="00814095"/>
    <w:rsid w:val="00814565"/>
    <w:rsid w:val="008205D2"/>
    <w:rsid w:val="00820C25"/>
    <w:rsid w:val="00822AB2"/>
    <w:rsid w:val="008231B1"/>
    <w:rsid w:val="00823FE8"/>
    <w:rsid w:val="00825CF7"/>
    <w:rsid w:val="00825EAE"/>
    <w:rsid w:val="00830A17"/>
    <w:rsid w:val="008338C2"/>
    <w:rsid w:val="008348EC"/>
    <w:rsid w:val="0083707C"/>
    <w:rsid w:val="00842DEF"/>
    <w:rsid w:val="00843D71"/>
    <w:rsid w:val="00844A32"/>
    <w:rsid w:val="00845064"/>
    <w:rsid w:val="00845DBD"/>
    <w:rsid w:val="008464C7"/>
    <w:rsid w:val="00851722"/>
    <w:rsid w:val="00853E40"/>
    <w:rsid w:val="008541DE"/>
    <w:rsid w:val="00855E7F"/>
    <w:rsid w:val="008567A9"/>
    <w:rsid w:val="00857820"/>
    <w:rsid w:val="00857892"/>
    <w:rsid w:val="00857D69"/>
    <w:rsid w:val="00862367"/>
    <w:rsid w:val="0086488E"/>
    <w:rsid w:val="008659BA"/>
    <w:rsid w:val="00866D84"/>
    <w:rsid w:val="008679CC"/>
    <w:rsid w:val="00870E9D"/>
    <w:rsid w:val="0087187B"/>
    <w:rsid w:val="00872E5B"/>
    <w:rsid w:val="00874769"/>
    <w:rsid w:val="00876F90"/>
    <w:rsid w:val="00877D1F"/>
    <w:rsid w:val="00877D51"/>
    <w:rsid w:val="00881FD1"/>
    <w:rsid w:val="00884756"/>
    <w:rsid w:val="00893084"/>
    <w:rsid w:val="00893687"/>
    <w:rsid w:val="008946DA"/>
    <w:rsid w:val="00894A47"/>
    <w:rsid w:val="00895C44"/>
    <w:rsid w:val="00896ED5"/>
    <w:rsid w:val="008975CE"/>
    <w:rsid w:val="008A046A"/>
    <w:rsid w:val="008A0CA5"/>
    <w:rsid w:val="008A0F73"/>
    <w:rsid w:val="008A1633"/>
    <w:rsid w:val="008A1859"/>
    <w:rsid w:val="008A5E4A"/>
    <w:rsid w:val="008A6D47"/>
    <w:rsid w:val="008A6FB5"/>
    <w:rsid w:val="008B1B0F"/>
    <w:rsid w:val="008B1DB1"/>
    <w:rsid w:val="008B5CD0"/>
    <w:rsid w:val="008B6AAB"/>
    <w:rsid w:val="008B700C"/>
    <w:rsid w:val="008B720A"/>
    <w:rsid w:val="008B7CB3"/>
    <w:rsid w:val="008C44F8"/>
    <w:rsid w:val="008C455D"/>
    <w:rsid w:val="008C4B1B"/>
    <w:rsid w:val="008C6111"/>
    <w:rsid w:val="008C6467"/>
    <w:rsid w:val="008C6790"/>
    <w:rsid w:val="008C78C6"/>
    <w:rsid w:val="008D187F"/>
    <w:rsid w:val="008D3D4D"/>
    <w:rsid w:val="008D6BE0"/>
    <w:rsid w:val="008D7805"/>
    <w:rsid w:val="008D7AA1"/>
    <w:rsid w:val="008E303C"/>
    <w:rsid w:val="008E4479"/>
    <w:rsid w:val="008E6FA7"/>
    <w:rsid w:val="008E70C9"/>
    <w:rsid w:val="008F0515"/>
    <w:rsid w:val="008F144E"/>
    <w:rsid w:val="008F1EF7"/>
    <w:rsid w:val="008F2E20"/>
    <w:rsid w:val="008F3D26"/>
    <w:rsid w:val="008F4F66"/>
    <w:rsid w:val="008F6222"/>
    <w:rsid w:val="008F6F8E"/>
    <w:rsid w:val="008F74AB"/>
    <w:rsid w:val="00900006"/>
    <w:rsid w:val="009000C3"/>
    <w:rsid w:val="00901AB5"/>
    <w:rsid w:val="0090304E"/>
    <w:rsid w:val="00904DCC"/>
    <w:rsid w:val="0090547A"/>
    <w:rsid w:val="00911E18"/>
    <w:rsid w:val="009153AD"/>
    <w:rsid w:val="0091585F"/>
    <w:rsid w:val="00915BF6"/>
    <w:rsid w:val="0092002F"/>
    <w:rsid w:val="009200CC"/>
    <w:rsid w:val="009203E4"/>
    <w:rsid w:val="00921024"/>
    <w:rsid w:val="009222F4"/>
    <w:rsid w:val="009225AC"/>
    <w:rsid w:val="00923E66"/>
    <w:rsid w:val="0092660A"/>
    <w:rsid w:val="00927FDA"/>
    <w:rsid w:val="00933CCD"/>
    <w:rsid w:val="00934C61"/>
    <w:rsid w:val="00941002"/>
    <w:rsid w:val="009411B8"/>
    <w:rsid w:val="009417D0"/>
    <w:rsid w:val="00941B9D"/>
    <w:rsid w:val="00943291"/>
    <w:rsid w:val="009446BB"/>
    <w:rsid w:val="0094560D"/>
    <w:rsid w:val="0094690D"/>
    <w:rsid w:val="00946C9B"/>
    <w:rsid w:val="00947E4E"/>
    <w:rsid w:val="00947EF3"/>
    <w:rsid w:val="00950AA5"/>
    <w:rsid w:val="00953962"/>
    <w:rsid w:val="00954AA0"/>
    <w:rsid w:val="00954D15"/>
    <w:rsid w:val="00964211"/>
    <w:rsid w:val="00973153"/>
    <w:rsid w:val="00975788"/>
    <w:rsid w:val="00975AE1"/>
    <w:rsid w:val="00977AC0"/>
    <w:rsid w:val="009808D3"/>
    <w:rsid w:val="009821C0"/>
    <w:rsid w:val="009838BA"/>
    <w:rsid w:val="00983DE7"/>
    <w:rsid w:val="00984BA1"/>
    <w:rsid w:val="00986369"/>
    <w:rsid w:val="00986905"/>
    <w:rsid w:val="009873FD"/>
    <w:rsid w:val="00991340"/>
    <w:rsid w:val="009925AF"/>
    <w:rsid w:val="00993BB5"/>
    <w:rsid w:val="00994967"/>
    <w:rsid w:val="0099574D"/>
    <w:rsid w:val="009961D0"/>
    <w:rsid w:val="009A021B"/>
    <w:rsid w:val="009A04F3"/>
    <w:rsid w:val="009A1FE1"/>
    <w:rsid w:val="009A231D"/>
    <w:rsid w:val="009A3F31"/>
    <w:rsid w:val="009A5B05"/>
    <w:rsid w:val="009A6123"/>
    <w:rsid w:val="009B1B9A"/>
    <w:rsid w:val="009B1D25"/>
    <w:rsid w:val="009B723A"/>
    <w:rsid w:val="009C0FBA"/>
    <w:rsid w:val="009C269E"/>
    <w:rsid w:val="009C2738"/>
    <w:rsid w:val="009C3EBC"/>
    <w:rsid w:val="009C64ED"/>
    <w:rsid w:val="009C7ABA"/>
    <w:rsid w:val="009D2155"/>
    <w:rsid w:val="009D3EE1"/>
    <w:rsid w:val="009D5634"/>
    <w:rsid w:val="009D7F95"/>
    <w:rsid w:val="009E25E2"/>
    <w:rsid w:val="009E2CAA"/>
    <w:rsid w:val="009E36A1"/>
    <w:rsid w:val="009E3A6A"/>
    <w:rsid w:val="009E4170"/>
    <w:rsid w:val="009E435D"/>
    <w:rsid w:val="009E649A"/>
    <w:rsid w:val="009E6DEC"/>
    <w:rsid w:val="009F0BF7"/>
    <w:rsid w:val="009F1612"/>
    <w:rsid w:val="009F2520"/>
    <w:rsid w:val="009F2924"/>
    <w:rsid w:val="009F4F9C"/>
    <w:rsid w:val="009F4FB1"/>
    <w:rsid w:val="00A015C6"/>
    <w:rsid w:val="00A0222B"/>
    <w:rsid w:val="00A02C13"/>
    <w:rsid w:val="00A02C6D"/>
    <w:rsid w:val="00A03D72"/>
    <w:rsid w:val="00A056E8"/>
    <w:rsid w:val="00A073F9"/>
    <w:rsid w:val="00A108BC"/>
    <w:rsid w:val="00A11CC6"/>
    <w:rsid w:val="00A128AD"/>
    <w:rsid w:val="00A137BC"/>
    <w:rsid w:val="00A16C4D"/>
    <w:rsid w:val="00A17F6A"/>
    <w:rsid w:val="00A20090"/>
    <w:rsid w:val="00A21148"/>
    <w:rsid w:val="00A23920"/>
    <w:rsid w:val="00A24094"/>
    <w:rsid w:val="00A252DE"/>
    <w:rsid w:val="00A253FC"/>
    <w:rsid w:val="00A306AA"/>
    <w:rsid w:val="00A3075F"/>
    <w:rsid w:val="00A3180E"/>
    <w:rsid w:val="00A3212C"/>
    <w:rsid w:val="00A328B8"/>
    <w:rsid w:val="00A36CA2"/>
    <w:rsid w:val="00A37552"/>
    <w:rsid w:val="00A424E3"/>
    <w:rsid w:val="00A448C8"/>
    <w:rsid w:val="00A44F3E"/>
    <w:rsid w:val="00A44FD7"/>
    <w:rsid w:val="00A4721B"/>
    <w:rsid w:val="00A47247"/>
    <w:rsid w:val="00A51E7E"/>
    <w:rsid w:val="00A53E35"/>
    <w:rsid w:val="00A55D9D"/>
    <w:rsid w:val="00A56F18"/>
    <w:rsid w:val="00A57A18"/>
    <w:rsid w:val="00A604C6"/>
    <w:rsid w:val="00A60761"/>
    <w:rsid w:val="00A60CC3"/>
    <w:rsid w:val="00A65E70"/>
    <w:rsid w:val="00A661FD"/>
    <w:rsid w:val="00A662D3"/>
    <w:rsid w:val="00A6659D"/>
    <w:rsid w:val="00A66A98"/>
    <w:rsid w:val="00A674AF"/>
    <w:rsid w:val="00A70FAB"/>
    <w:rsid w:val="00A714E9"/>
    <w:rsid w:val="00A715F5"/>
    <w:rsid w:val="00A72DDB"/>
    <w:rsid w:val="00A7350D"/>
    <w:rsid w:val="00A7433C"/>
    <w:rsid w:val="00A74D79"/>
    <w:rsid w:val="00A74DF8"/>
    <w:rsid w:val="00A75208"/>
    <w:rsid w:val="00A76792"/>
    <w:rsid w:val="00A8137E"/>
    <w:rsid w:val="00A81A71"/>
    <w:rsid w:val="00A84CD4"/>
    <w:rsid w:val="00A86D50"/>
    <w:rsid w:val="00A939A6"/>
    <w:rsid w:val="00A93EF8"/>
    <w:rsid w:val="00A94731"/>
    <w:rsid w:val="00A95DC6"/>
    <w:rsid w:val="00AA0142"/>
    <w:rsid w:val="00AA3420"/>
    <w:rsid w:val="00AA49A4"/>
    <w:rsid w:val="00AA4C90"/>
    <w:rsid w:val="00AA5879"/>
    <w:rsid w:val="00AA7B08"/>
    <w:rsid w:val="00AA7F2C"/>
    <w:rsid w:val="00AA7FB6"/>
    <w:rsid w:val="00AB1C0E"/>
    <w:rsid w:val="00AB3EE3"/>
    <w:rsid w:val="00AB4028"/>
    <w:rsid w:val="00AB63D7"/>
    <w:rsid w:val="00AC02C2"/>
    <w:rsid w:val="00AC216B"/>
    <w:rsid w:val="00AC3C01"/>
    <w:rsid w:val="00AC4BDD"/>
    <w:rsid w:val="00AC52ED"/>
    <w:rsid w:val="00AC5365"/>
    <w:rsid w:val="00AC5CF3"/>
    <w:rsid w:val="00AC7E97"/>
    <w:rsid w:val="00AD0816"/>
    <w:rsid w:val="00AD4D48"/>
    <w:rsid w:val="00AD556F"/>
    <w:rsid w:val="00AD5B19"/>
    <w:rsid w:val="00AD5C29"/>
    <w:rsid w:val="00AD799E"/>
    <w:rsid w:val="00AE2A45"/>
    <w:rsid w:val="00AE2C0D"/>
    <w:rsid w:val="00AE4B10"/>
    <w:rsid w:val="00AE4CC8"/>
    <w:rsid w:val="00AE56D2"/>
    <w:rsid w:val="00AE5B0C"/>
    <w:rsid w:val="00AE5C1F"/>
    <w:rsid w:val="00AE666A"/>
    <w:rsid w:val="00AE7F27"/>
    <w:rsid w:val="00AF08FD"/>
    <w:rsid w:val="00AF226B"/>
    <w:rsid w:val="00AF3672"/>
    <w:rsid w:val="00AF3B44"/>
    <w:rsid w:val="00AF3DE6"/>
    <w:rsid w:val="00AF512C"/>
    <w:rsid w:val="00AF5391"/>
    <w:rsid w:val="00AF75C2"/>
    <w:rsid w:val="00B008E7"/>
    <w:rsid w:val="00B01B37"/>
    <w:rsid w:val="00B11C9E"/>
    <w:rsid w:val="00B14B08"/>
    <w:rsid w:val="00B175C7"/>
    <w:rsid w:val="00B21A3C"/>
    <w:rsid w:val="00B231FD"/>
    <w:rsid w:val="00B23423"/>
    <w:rsid w:val="00B23B29"/>
    <w:rsid w:val="00B23EEE"/>
    <w:rsid w:val="00B2458F"/>
    <w:rsid w:val="00B245FC"/>
    <w:rsid w:val="00B32519"/>
    <w:rsid w:val="00B33C67"/>
    <w:rsid w:val="00B4206D"/>
    <w:rsid w:val="00B44224"/>
    <w:rsid w:val="00B46D8F"/>
    <w:rsid w:val="00B478DC"/>
    <w:rsid w:val="00B50481"/>
    <w:rsid w:val="00B50D33"/>
    <w:rsid w:val="00B5127F"/>
    <w:rsid w:val="00B5235A"/>
    <w:rsid w:val="00B523C2"/>
    <w:rsid w:val="00B526E8"/>
    <w:rsid w:val="00B52A16"/>
    <w:rsid w:val="00B53162"/>
    <w:rsid w:val="00B539EC"/>
    <w:rsid w:val="00B55852"/>
    <w:rsid w:val="00B55E2E"/>
    <w:rsid w:val="00B5611A"/>
    <w:rsid w:val="00B62BFF"/>
    <w:rsid w:val="00B64288"/>
    <w:rsid w:val="00B65421"/>
    <w:rsid w:val="00B656CC"/>
    <w:rsid w:val="00B675EF"/>
    <w:rsid w:val="00B73A53"/>
    <w:rsid w:val="00B740E5"/>
    <w:rsid w:val="00B745D5"/>
    <w:rsid w:val="00B8082B"/>
    <w:rsid w:val="00B80FD0"/>
    <w:rsid w:val="00B85AD4"/>
    <w:rsid w:val="00B906F7"/>
    <w:rsid w:val="00B9375D"/>
    <w:rsid w:val="00BA2549"/>
    <w:rsid w:val="00BA3F15"/>
    <w:rsid w:val="00BA7B90"/>
    <w:rsid w:val="00BA7E13"/>
    <w:rsid w:val="00BB0D44"/>
    <w:rsid w:val="00BB1A98"/>
    <w:rsid w:val="00BB4A56"/>
    <w:rsid w:val="00BC0B1B"/>
    <w:rsid w:val="00BC0DA4"/>
    <w:rsid w:val="00BC21D3"/>
    <w:rsid w:val="00BC3B2C"/>
    <w:rsid w:val="00BC6BB8"/>
    <w:rsid w:val="00BC7517"/>
    <w:rsid w:val="00BC754E"/>
    <w:rsid w:val="00BD1A14"/>
    <w:rsid w:val="00BD1ACC"/>
    <w:rsid w:val="00BD2008"/>
    <w:rsid w:val="00BD262C"/>
    <w:rsid w:val="00BD36CD"/>
    <w:rsid w:val="00BD419E"/>
    <w:rsid w:val="00BD467A"/>
    <w:rsid w:val="00BD4983"/>
    <w:rsid w:val="00BD5DC2"/>
    <w:rsid w:val="00BD69A6"/>
    <w:rsid w:val="00BD788A"/>
    <w:rsid w:val="00BE059A"/>
    <w:rsid w:val="00BE0E93"/>
    <w:rsid w:val="00BE119D"/>
    <w:rsid w:val="00BE1757"/>
    <w:rsid w:val="00BE38E8"/>
    <w:rsid w:val="00BE39C3"/>
    <w:rsid w:val="00BE6101"/>
    <w:rsid w:val="00BE67FE"/>
    <w:rsid w:val="00BE6C24"/>
    <w:rsid w:val="00BE6F3C"/>
    <w:rsid w:val="00BE7491"/>
    <w:rsid w:val="00BE7B9C"/>
    <w:rsid w:val="00BF0CB2"/>
    <w:rsid w:val="00BF47E2"/>
    <w:rsid w:val="00BF5D58"/>
    <w:rsid w:val="00BF6B8C"/>
    <w:rsid w:val="00BF72EB"/>
    <w:rsid w:val="00BF7952"/>
    <w:rsid w:val="00BF7ACC"/>
    <w:rsid w:val="00C0240C"/>
    <w:rsid w:val="00C0369B"/>
    <w:rsid w:val="00C05643"/>
    <w:rsid w:val="00C07244"/>
    <w:rsid w:val="00C07450"/>
    <w:rsid w:val="00C100B6"/>
    <w:rsid w:val="00C10224"/>
    <w:rsid w:val="00C10372"/>
    <w:rsid w:val="00C122F3"/>
    <w:rsid w:val="00C16E52"/>
    <w:rsid w:val="00C17616"/>
    <w:rsid w:val="00C1787B"/>
    <w:rsid w:val="00C17964"/>
    <w:rsid w:val="00C17CCC"/>
    <w:rsid w:val="00C2121B"/>
    <w:rsid w:val="00C2249E"/>
    <w:rsid w:val="00C224CC"/>
    <w:rsid w:val="00C23F6A"/>
    <w:rsid w:val="00C24DFA"/>
    <w:rsid w:val="00C427F8"/>
    <w:rsid w:val="00C42CA7"/>
    <w:rsid w:val="00C42D56"/>
    <w:rsid w:val="00C43772"/>
    <w:rsid w:val="00C43A14"/>
    <w:rsid w:val="00C448C5"/>
    <w:rsid w:val="00C4676D"/>
    <w:rsid w:val="00C4734E"/>
    <w:rsid w:val="00C47BF5"/>
    <w:rsid w:val="00C47C8D"/>
    <w:rsid w:val="00C52037"/>
    <w:rsid w:val="00C528B5"/>
    <w:rsid w:val="00C53B00"/>
    <w:rsid w:val="00C53B2D"/>
    <w:rsid w:val="00C542ED"/>
    <w:rsid w:val="00C55A0A"/>
    <w:rsid w:val="00C56F20"/>
    <w:rsid w:val="00C57514"/>
    <w:rsid w:val="00C608B6"/>
    <w:rsid w:val="00C61CC7"/>
    <w:rsid w:val="00C62D59"/>
    <w:rsid w:val="00C64352"/>
    <w:rsid w:val="00C67CE6"/>
    <w:rsid w:val="00C71750"/>
    <w:rsid w:val="00C72765"/>
    <w:rsid w:val="00C74D38"/>
    <w:rsid w:val="00C75201"/>
    <w:rsid w:val="00C757EC"/>
    <w:rsid w:val="00C759C5"/>
    <w:rsid w:val="00C75FD2"/>
    <w:rsid w:val="00C8041D"/>
    <w:rsid w:val="00C813D2"/>
    <w:rsid w:val="00C83330"/>
    <w:rsid w:val="00C85E70"/>
    <w:rsid w:val="00C866AC"/>
    <w:rsid w:val="00C94A77"/>
    <w:rsid w:val="00C95B6E"/>
    <w:rsid w:val="00C970C7"/>
    <w:rsid w:val="00CA22AD"/>
    <w:rsid w:val="00CA2A01"/>
    <w:rsid w:val="00CA389B"/>
    <w:rsid w:val="00CA5E76"/>
    <w:rsid w:val="00CA7AA3"/>
    <w:rsid w:val="00CB174E"/>
    <w:rsid w:val="00CB389F"/>
    <w:rsid w:val="00CB4A8F"/>
    <w:rsid w:val="00CB57A7"/>
    <w:rsid w:val="00CB5CAB"/>
    <w:rsid w:val="00CB64CA"/>
    <w:rsid w:val="00CB670B"/>
    <w:rsid w:val="00CC1B71"/>
    <w:rsid w:val="00CC28B3"/>
    <w:rsid w:val="00CC2A3B"/>
    <w:rsid w:val="00CC2DC0"/>
    <w:rsid w:val="00CC4D77"/>
    <w:rsid w:val="00CC56BC"/>
    <w:rsid w:val="00CD03B4"/>
    <w:rsid w:val="00CD1FBC"/>
    <w:rsid w:val="00CD20F5"/>
    <w:rsid w:val="00CD3E93"/>
    <w:rsid w:val="00CD4F68"/>
    <w:rsid w:val="00CD6E4B"/>
    <w:rsid w:val="00CE08CC"/>
    <w:rsid w:val="00CE09B3"/>
    <w:rsid w:val="00CE6E4C"/>
    <w:rsid w:val="00CE710F"/>
    <w:rsid w:val="00CF019A"/>
    <w:rsid w:val="00CF0972"/>
    <w:rsid w:val="00CF1BB4"/>
    <w:rsid w:val="00CF4645"/>
    <w:rsid w:val="00CF4D01"/>
    <w:rsid w:val="00CF56A5"/>
    <w:rsid w:val="00CF756F"/>
    <w:rsid w:val="00D02764"/>
    <w:rsid w:val="00D027BA"/>
    <w:rsid w:val="00D02A13"/>
    <w:rsid w:val="00D02AAE"/>
    <w:rsid w:val="00D03A4D"/>
    <w:rsid w:val="00D03DF2"/>
    <w:rsid w:val="00D05084"/>
    <w:rsid w:val="00D05DE3"/>
    <w:rsid w:val="00D06142"/>
    <w:rsid w:val="00D06E1E"/>
    <w:rsid w:val="00D076C3"/>
    <w:rsid w:val="00D07E70"/>
    <w:rsid w:val="00D1096C"/>
    <w:rsid w:val="00D1227C"/>
    <w:rsid w:val="00D138CB"/>
    <w:rsid w:val="00D1624B"/>
    <w:rsid w:val="00D16C47"/>
    <w:rsid w:val="00D1792F"/>
    <w:rsid w:val="00D17C93"/>
    <w:rsid w:val="00D201A9"/>
    <w:rsid w:val="00D20C96"/>
    <w:rsid w:val="00D2239C"/>
    <w:rsid w:val="00D2567E"/>
    <w:rsid w:val="00D27AF0"/>
    <w:rsid w:val="00D27BCE"/>
    <w:rsid w:val="00D27CE5"/>
    <w:rsid w:val="00D30834"/>
    <w:rsid w:val="00D315AA"/>
    <w:rsid w:val="00D33917"/>
    <w:rsid w:val="00D36101"/>
    <w:rsid w:val="00D41721"/>
    <w:rsid w:val="00D41C39"/>
    <w:rsid w:val="00D44E82"/>
    <w:rsid w:val="00D44EE2"/>
    <w:rsid w:val="00D45E3D"/>
    <w:rsid w:val="00D50F78"/>
    <w:rsid w:val="00D512ED"/>
    <w:rsid w:val="00D523B3"/>
    <w:rsid w:val="00D5381F"/>
    <w:rsid w:val="00D544EE"/>
    <w:rsid w:val="00D547A1"/>
    <w:rsid w:val="00D678A8"/>
    <w:rsid w:val="00D67CE7"/>
    <w:rsid w:val="00D715BF"/>
    <w:rsid w:val="00D71C27"/>
    <w:rsid w:val="00D72F7B"/>
    <w:rsid w:val="00D76FD4"/>
    <w:rsid w:val="00D772F7"/>
    <w:rsid w:val="00D81F23"/>
    <w:rsid w:val="00D86858"/>
    <w:rsid w:val="00D868F4"/>
    <w:rsid w:val="00D86A03"/>
    <w:rsid w:val="00D870BF"/>
    <w:rsid w:val="00D87D4F"/>
    <w:rsid w:val="00D92F74"/>
    <w:rsid w:val="00D93102"/>
    <w:rsid w:val="00D94137"/>
    <w:rsid w:val="00D95A3E"/>
    <w:rsid w:val="00D95E19"/>
    <w:rsid w:val="00D97F3F"/>
    <w:rsid w:val="00DA38EA"/>
    <w:rsid w:val="00DA426D"/>
    <w:rsid w:val="00DA49A2"/>
    <w:rsid w:val="00DA58EE"/>
    <w:rsid w:val="00DA6AEB"/>
    <w:rsid w:val="00DA6CE1"/>
    <w:rsid w:val="00DB35B1"/>
    <w:rsid w:val="00DB3D29"/>
    <w:rsid w:val="00DB4123"/>
    <w:rsid w:val="00DB5438"/>
    <w:rsid w:val="00DB6742"/>
    <w:rsid w:val="00DB6858"/>
    <w:rsid w:val="00DB6AD6"/>
    <w:rsid w:val="00DC067D"/>
    <w:rsid w:val="00DC0BC0"/>
    <w:rsid w:val="00DC0E84"/>
    <w:rsid w:val="00DC1833"/>
    <w:rsid w:val="00DC3105"/>
    <w:rsid w:val="00DC3BA9"/>
    <w:rsid w:val="00DC4AA0"/>
    <w:rsid w:val="00DC58EE"/>
    <w:rsid w:val="00DC6116"/>
    <w:rsid w:val="00DC7829"/>
    <w:rsid w:val="00DD0F95"/>
    <w:rsid w:val="00DD2587"/>
    <w:rsid w:val="00DD4462"/>
    <w:rsid w:val="00DD65DC"/>
    <w:rsid w:val="00DD6A9F"/>
    <w:rsid w:val="00DE3159"/>
    <w:rsid w:val="00DE5013"/>
    <w:rsid w:val="00DE5024"/>
    <w:rsid w:val="00DE53AF"/>
    <w:rsid w:val="00DF05DC"/>
    <w:rsid w:val="00DF326E"/>
    <w:rsid w:val="00DF4E26"/>
    <w:rsid w:val="00DF55F7"/>
    <w:rsid w:val="00DF5CC2"/>
    <w:rsid w:val="00DF66D3"/>
    <w:rsid w:val="00E01D77"/>
    <w:rsid w:val="00E06247"/>
    <w:rsid w:val="00E104F0"/>
    <w:rsid w:val="00E10B7E"/>
    <w:rsid w:val="00E1352D"/>
    <w:rsid w:val="00E138BA"/>
    <w:rsid w:val="00E1655F"/>
    <w:rsid w:val="00E16931"/>
    <w:rsid w:val="00E224FD"/>
    <w:rsid w:val="00E22827"/>
    <w:rsid w:val="00E23A49"/>
    <w:rsid w:val="00E24FDD"/>
    <w:rsid w:val="00E2548E"/>
    <w:rsid w:val="00E25826"/>
    <w:rsid w:val="00E3124E"/>
    <w:rsid w:val="00E32CB6"/>
    <w:rsid w:val="00E33C89"/>
    <w:rsid w:val="00E370BE"/>
    <w:rsid w:val="00E37582"/>
    <w:rsid w:val="00E376DA"/>
    <w:rsid w:val="00E4078A"/>
    <w:rsid w:val="00E41178"/>
    <w:rsid w:val="00E41E17"/>
    <w:rsid w:val="00E424F8"/>
    <w:rsid w:val="00E43E0A"/>
    <w:rsid w:val="00E44952"/>
    <w:rsid w:val="00E51B53"/>
    <w:rsid w:val="00E52B5A"/>
    <w:rsid w:val="00E56F02"/>
    <w:rsid w:val="00E61454"/>
    <w:rsid w:val="00E614A3"/>
    <w:rsid w:val="00E618C2"/>
    <w:rsid w:val="00E65B83"/>
    <w:rsid w:val="00E71A1A"/>
    <w:rsid w:val="00E75EF8"/>
    <w:rsid w:val="00E80263"/>
    <w:rsid w:val="00E813C7"/>
    <w:rsid w:val="00E82626"/>
    <w:rsid w:val="00E833D9"/>
    <w:rsid w:val="00E83452"/>
    <w:rsid w:val="00E85072"/>
    <w:rsid w:val="00E85D07"/>
    <w:rsid w:val="00E86580"/>
    <w:rsid w:val="00E86F95"/>
    <w:rsid w:val="00E92764"/>
    <w:rsid w:val="00E92960"/>
    <w:rsid w:val="00E92B41"/>
    <w:rsid w:val="00E932DE"/>
    <w:rsid w:val="00E93CAC"/>
    <w:rsid w:val="00E944DB"/>
    <w:rsid w:val="00E9460E"/>
    <w:rsid w:val="00E959F0"/>
    <w:rsid w:val="00E96678"/>
    <w:rsid w:val="00E970E2"/>
    <w:rsid w:val="00E97B8E"/>
    <w:rsid w:val="00EA0927"/>
    <w:rsid w:val="00EA0C4E"/>
    <w:rsid w:val="00EA0FF6"/>
    <w:rsid w:val="00EA1B49"/>
    <w:rsid w:val="00EA555D"/>
    <w:rsid w:val="00EA69F6"/>
    <w:rsid w:val="00EA7489"/>
    <w:rsid w:val="00EB112C"/>
    <w:rsid w:val="00EB4823"/>
    <w:rsid w:val="00EB53F1"/>
    <w:rsid w:val="00EB5477"/>
    <w:rsid w:val="00EB61E1"/>
    <w:rsid w:val="00EB6D74"/>
    <w:rsid w:val="00EB6F02"/>
    <w:rsid w:val="00EB7864"/>
    <w:rsid w:val="00EC025D"/>
    <w:rsid w:val="00EC24B5"/>
    <w:rsid w:val="00EC3A73"/>
    <w:rsid w:val="00EC47BB"/>
    <w:rsid w:val="00EC6A9F"/>
    <w:rsid w:val="00EC6D20"/>
    <w:rsid w:val="00EC7186"/>
    <w:rsid w:val="00EC7A7C"/>
    <w:rsid w:val="00ED0953"/>
    <w:rsid w:val="00ED0E11"/>
    <w:rsid w:val="00ED1400"/>
    <w:rsid w:val="00ED140A"/>
    <w:rsid w:val="00ED231B"/>
    <w:rsid w:val="00ED31FE"/>
    <w:rsid w:val="00ED4F92"/>
    <w:rsid w:val="00ED4FE4"/>
    <w:rsid w:val="00ED5976"/>
    <w:rsid w:val="00EE097E"/>
    <w:rsid w:val="00EE1FA8"/>
    <w:rsid w:val="00EE2374"/>
    <w:rsid w:val="00EE28B3"/>
    <w:rsid w:val="00EE60BF"/>
    <w:rsid w:val="00EE678F"/>
    <w:rsid w:val="00EF1C8B"/>
    <w:rsid w:val="00EF5DF0"/>
    <w:rsid w:val="00EF70AD"/>
    <w:rsid w:val="00F00691"/>
    <w:rsid w:val="00F00CFB"/>
    <w:rsid w:val="00F031F0"/>
    <w:rsid w:val="00F06FDD"/>
    <w:rsid w:val="00F14733"/>
    <w:rsid w:val="00F15081"/>
    <w:rsid w:val="00F15A6A"/>
    <w:rsid w:val="00F15B86"/>
    <w:rsid w:val="00F160D4"/>
    <w:rsid w:val="00F228AE"/>
    <w:rsid w:val="00F22F02"/>
    <w:rsid w:val="00F244C6"/>
    <w:rsid w:val="00F24F70"/>
    <w:rsid w:val="00F251B6"/>
    <w:rsid w:val="00F26DB8"/>
    <w:rsid w:val="00F3014B"/>
    <w:rsid w:val="00F3296D"/>
    <w:rsid w:val="00F34007"/>
    <w:rsid w:val="00F34728"/>
    <w:rsid w:val="00F35739"/>
    <w:rsid w:val="00F37474"/>
    <w:rsid w:val="00F4265A"/>
    <w:rsid w:val="00F43410"/>
    <w:rsid w:val="00F436CF"/>
    <w:rsid w:val="00F45BD5"/>
    <w:rsid w:val="00F4629B"/>
    <w:rsid w:val="00F47EFC"/>
    <w:rsid w:val="00F51508"/>
    <w:rsid w:val="00F525DF"/>
    <w:rsid w:val="00F53ACC"/>
    <w:rsid w:val="00F545AE"/>
    <w:rsid w:val="00F5557A"/>
    <w:rsid w:val="00F5562A"/>
    <w:rsid w:val="00F565C8"/>
    <w:rsid w:val="00F56D72"/>
    <w:rsid w:val="00F56F32"/>
    <w:rsid w:val="00F570EB"/>
    <w:rsid w:val="00F577CF"/>
    <w:rsid w:val="00F600C8"/>
    <w:rsid w:val="00F60B71"/>
    <w:rsid w:val="00F633A3"/>
    <w:rsid w:val="00F642BC"/>
    <w:rsid w:val="00F67919"/>
    <w:rsid w:val="00F715A8"/>
    <w:rsid w:val="00F73559"/>
    <w:rsid w:val="00F766F0"/>
    <w:rsid w:val="00F769E0"/>
    <w:rsid w:val="00F7772D"/>
    <w:rsid w:val="00F801DD"/>
    <w:rsid w:val="00F81BD3"/>
    <w:rsid w:val="00F81CB5"/>
    <w:rsid w:val="00F824AF"/>
    <w:rsid w:val="00F840DB"/>
    <w:rsid w:val="00F846D2"/>
    <w:rsid w:val="00F85F1F"/>
    <w:rsid w:val="00F90A53"/>
    <w:rsid w:val="00F90BD2"/>
    <w:rsid w:val="00F97DDF"/>
    <w:rsid w:val="00FA06D2"/>
    <w:rsid w:val="00FA140B"/>
    <w:rsid w:val="00FA245F"/>
    <w:rsid w:val="00FA28C0"/>
    <w:rsid w:val="00FA2AB0"/>
    <w:rsid w:val="00FA3D49"/>
    <w:rsid w:val="00FA40EF"/>
    <w:rsid w:val="00FA4F76"/>
    <w:rsid w:val="00FB19BA"/>
    <w:rsid w:val="00FB366F"/>
    <w:rsid w:val="00FB4C85"/>
    <w:rsid w:val="00FB51CE"/>
    <w:rsid w:val="00FB6B96"/>
    <w:rsid w:val="00FB6EB5"/>
    <w:rsid w:val="00FB7211"/>
    <w:rsid w:val="00FC0917"/>
    <w:rsid w:val="00FC0BD7"/>
    <w:rsid w:val="00FC2234"/>
    <w:rsid w:val="00FC2981"/>
    <w:rsid w:val="00FC327A"/>
    <w:rsid w:val="00FC421B"/>
    <w:rsid w:val="00FC4E2E"/>
    <w:rsid w:val="00FC51C9"/>
    <w:rsid w:val="00FC5745"/>
    <w:rsid w:val="00FD1462"/>
    <w:rsid w:val="00FD1C85"/>
    <w:rsid w:val="00FD2673"/>
    <w:rsid w:val="00FD3BBB"/>
    <w:rsid w:val="00FD41CC"/>
    <w:rsid w:val="00FD5FAE"/>
    <w:rsid w:val="00FD7A9C"/>
    <w:rsid w:val="00FE0C23"/>
    <w:rsid w:val="00FE165F"/>
    <w:rsid w:val="00FE173D"/>
    <w:rsid w:val="00FE27A0"/>
    <w:rsid w:val="00FE32F0"/>
    <w:rsid w:val="00FE5367"/>
    <w:rsid w:val="00FE59DE"/>
    <w:rsid w:val="00FE76B5"/>
    <w:rsid w:val="00FF0464"/>
    <w:rsid w:val="00FF05C5"/>
    <w:rsid w:val="00FF1193"/>
    <w:rsid w:val="00FF269A"/>
    <w:rsid w:val="00FF4B3C"/>
    <w:rsid w:val="00FF541E"/>
    <w:rsid w:val="00FF5525"/>
    <w:rsid w:val="00FF6608"/>
    <w:rsid w:val="00FF7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3F7D58FF-8780-49CB-978B-53231E4C8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rsid w:val="00633E5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2225FF"/>
    <w:pPr>
      <w:keepNext/>
      <w:spacing w:line="480" w:lineRule="auto"/>
      <w:jc w:val="both"/>
      <w:outlineLvl w:val="1"/>
    </w:pPr>
    <w:rPr>
      <w:b/>
      <w:bCs/>
      <w:sz w:val="22"/>
      <w:szCs w:val="22"/>
    </w:rPr>
  </w:style>
  <w:style w:type="paragraph" w:styleId="Titolo4">
    <w:name w:val="heading 4"/>
    <w:basedOn w:val="Normale"/>
    <w:next w:val="Normale"/>
    <w:link w:val="Titolo4Carattere"/>
    <w:qFormat/>
    <w:rsid w:val="002225FF"/>
    <w:pPr>
      <w:keepNext/>
      <w:jc w:val="both"/>
      <w:outlineLvl w:val="3"/>
    </w:pPr>
    <w:rPr>
      <w:b/>
      <w:bCs/>
      <w:sz w:val="22"/>
      <w:szCs w:val="22"/>
      <w:u w:val="single"/>
    </w:rPr>
  </w:style>
  <w:style w:type="paragraph" w:styleId="Titolo5">
    <w:name w:val="heading 5"/>
    <w:basedOn w:val="Normale"/>
    <w:next w:val="Normale"/>
    <w:link w:val="Titolo5Carattere"/>
    <w:qFormat/>
    <w:rsid w:val="002225FF"/>
    <w:pPr>
      <w:keepNext/>
      <w:ind w:left="7090" w:hanging="2695"/>
      <w:jc w:val="center"/>
      <w:outlineLvl w:val="4"/>
    </w:pPr>
    <w:rPr>
      <w:b/>
      <w:bCs/>
      <w:sz w:val="22"/>
      <w:szCs w:val="22"/>
    </w:rPr>
  </w:style>
  <w:style w:type="paragraph" w:styleId="Titolo6">
    <w:name w:val="heading 6"/>
    <w:basedOn w:val="Normale"/>
    <w:next w:val="Normale"/>
    <w:qFormat/>
    <w:rsid w:val="00633E5E"/>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007598"/>
    <w:rPr>
      <w:color w:val="0000FF"/>
      <w:u w:val="single"/>
    </w:rPr>
  </w:style>
  <w:style w:type="paragraph" w:styleId="Intestazione">
    <w:name w:val="header"/>
    <w:basedOn w:val="Normale"/>
    <w:link w:val="IntestazioneCarattere"/>
    <w:rsid w:val="00E80263"/>
    <w:pPr>
      <w:tabs>
        <w:tab w:val="center" w:pos="4819"/>
        <w:tab w:val="right" w:pos="9638"/>
      </w:tabs>
    </w:pPr>
  </w:style>
  <w:style w:type="paragraph" w:styleId="Pidipagina">
    <w:name w:val="footer"/>
    <w:basedOn w:val="Normale"/>
    <w:rsid w:val="00E80263"/>
    <w:pPr>
      <w:tabs>
        <w:tab w:val="center" w:pos="4819"/>
        <w:tab w:val="right" w:pos="9638"/>
      </w:tabs>
    </w:pPr>
  </w:style>
  <w:style w:type="paragraph" w:styleId="Testofumetto">
    <w:name w:val="Balloon Text"/>
    <w:basedOn w:val="Normale"/>
    <w:semiHidden/>
    <w:rsid w:val="0063784A"/>
    <w:rPr>
      <w:rFonts w:ascii="Tahoma" w:hAnsi="Tahoma" w:cs="Tahoma"/>
      <w:sz w:val="16"/>
      <w:szCs w:val="16"/>
    </w:rPr>
  </w:style>
  <w:style w:type="table" w:styleId="Grigliatabella">
    <w:name w:val="Table Grid"/>
    <w:basedOn w:val="Tabellanormale"/>
    <w:uiPriority w:val="59"/>
    <w:rsid w:val="00954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33C"/>
    <w:pPr>
      <w:widowControl w:val="0"/>
      <w:autoSpaceDE w:val="0"/>
      <w:autoSpaceDN w:val="0"/>
      <w:adjustRightInd w:val="0"/>
    </w:pPr>
    <w:rPr>
      <w:rFonts w:ascii="Verdana" w:hAnsi="Verdana" w:cs="Verdana"/>
      <w:color w:val="000000"/>
      <w:sz w:val="24"/>
      <w:szCs w:val="24"/>
    </w:rPr>
  </w:style>
  <w:style w:type="paragraph" w:customStyle="1" w:styleId="CM1">
    <w:name w:val="CM1"/>
    <w:basedOn w:val="Default"/>
    <w:next w:val="Default"/>
    <w:rsid w:val="00A7433C"/>
    <w:pPr>
      <w:spacing w:line="243" w:lineRule="atLeast"/>
    </w:pPr>
    <w:rPr>
      <w:rFonts w:cs="Times New Roman"/>
      <w:color w:val="auto"/>
    </w:rPr>
  </w:style>
  <w:style w:type="paragraph" w:customStyle="1" w:styleId="CM9">
    <w:name w:val="CM9"/>
    <w:basedOn w:val="Default"/>
    <w:next w:val="Default"/>
    <w:rsid w:val="00A7433C"/>
    <w:pPr>
      <w:spacing w:after="245"/>
    </w:pPr>
    <w:rPr>
      <w:rFonts w:cs="Times New Roman"/>
      <w:color w:val="auto"/>
    </w:rPr>
  </w:style>
  <w:style w:type="paragraph" w:customStyle="1" w:styleId="CM2">
    <w:name w:val="CM2"/>
    <w:basedOn w:val="Default"/>
    <w:next w:val="Default"/>
    <w:rsid w:val="00A7433C"/>
    <w:pPr>
      <w:spacing w:line="243" w:lineRule="atLeast"/>
    </w:pPr>
    <w:rPr>
      <w:rFonts w:cs="Times New Roman"/>
      <w:color w:val="auto"/>
    </w:rPr>
  </w:style>
  <w:style w:type="character" w:styleId="Numeropagina">
    <w:name w:val="page number"/>
    <w:basedOn w:val="Carpredefinitoparagrafo"/>
    <w:rsid w:val="00A7433C"/>
  </w:style>
  <w:style w:type="paragraph" w:styleId="Testonotaapidipagina">
    <w:name w:val="footnote text"/>
    <w:basedOn w:val="Normale"/>
    <w:semiHidden/>
    <w:rsid w:val="00485A1E"/>
    <w:rPr>
      <w:sz w:val="20"/>
      <w:szCs w:val="20"/>
    </w:rPr>
  </w:style>
  <w:style w:type="character" w:styleId="Rimandonotaapidipagina">
    <w:name w:val="footnote reference"/>
    <w:semiHidden/>
    <w:rsid w:val="00485A1E"/>
    <w:rPr>
      <w:vertAlign w:val="superscript"/>
    </w:rPr>
  </w:style>
  <w:style w:type="character" w:customStyle="1" w:styleId="Titolo2Carattere">
    <w:name w:val="Titolo 2 Carattere"/>
    <w:link w:val="Titolo2"/>
    <w:locked/>
    <w:rsid w:val="002225FF"/>
    <w:rPr>
      <w:b/>
      <w:bCs/>
      <w:sz w:val="22"/>
      <w:szCs w:val="22"/>
      <w:lang w:val="it-IT" w:eastAsia="it-IT" w:bidi="ar-SA"/>
    </w:rPr>
  </w:style>
  <w:style w:type="character" w:customStyle="1" w:styleId="Titolo4Carattere">
    <w:name w:val="Titolo 4 Carattere"/>
    <w:link w:val="Titolo4"/>
    <w:locked/>
    <w:rsid w:val="002225FF"/>
    <w:rPr>
      <w:b/>
      <w:bCs/>
      <w:sz w:val="22"/>
      <w:szCs w:val="22"/>
      <w:u w:val="single"/>
      <w:lang w:val="it-IT" w:eastAsia="it-IT" w:bidi="ar-SA"/>
    </w:rPr>
  </w:style>
  <w:style w:type="character" w:customStyle="1" w:styleId="Titolo5Carattere">
    <w:name w:val="Titolo 5 Carattere"/>
    <w:link w:val="Titolo5"/>
    <w:locked/>
    <w:rsid w:val="002225FF"/>
    <w:rPr>
      <w:b/>
      <w:bCs/>
      <w:sz w:val="22"/>
      <w:szCs w:val="22"/>
      <w:lang w:val="it-IT" w:eastAsia="it-IT" w:bidi="ar-SA"/>
    </w:rPr>
  </w:style>
  <w:style w:type="paragraph" w:styleId="Rientrocorpodeltesto">
    <w:name w:val="Body Text Indent"/>
    <w:basedOn w:val="Normale"/>
    <w:link w:val="RientrocorpodeltestoCarattere"/>
    <w:semiHidden/>
    <w:rsid w:val="002225FF"/>
    <w:pPr>
      <w:widowControl w:val="0"/>
      <w:jc w:val="both"/>
    </w:pPr>
    <w:rPr>
      <w:rFonts w:ascii="Arial" w:hAnsi="Arial" w:cs="Arial"/>
      <w:sz w:val="22"/>
      <w:szCs w:val="22"/>
    </w:rPr>
  </w:style>
  <w:style w:type="character" w:customStyle="1" w:styleId="RientrocorpodeltestoCarattere">
    <w:name w:val="Rientro corpo del testo Carattere"/>
    <w:link w:val="Rientrocorpodeltesto"/>
    <w:semiHidden/>
    <w:locked/>
    <w:rsid w:val="002225FF"/>
    <w:rPr>
      <w:rFonts w:ascii="Arial" w:hAnsi="Arial" w:cs="Arial"/>
      <w:sz w:val="22"/>
      <w:szCs w:val="22"/>
      <w:lang w:val="it-IT" w:eastAsia="it-IT" w:bidi="ar-SA"/>
    </w:rPr>
  </w:style>
  <w:style w:type="paragraph" w:styleId="Corpotesto">
    <w:name w:val="Body Text"/>
    <w:basedOn w:val="Normale"/>
    <w:link w:val="CorpotestoCarattere"/>
    <w:semiHidden/>
    <w:rsid w:val="002225FF"/>
    <w:pPr>
      <w:widowControl w:val="0"/>
      <w:jc w:val="both"/>
    </w:pPr>
    <w:rPr>
      <w:rFonts w:ascii="Arial" w:hAnsi="Arial" w:cs="Arial"/>
      <w:sz w:val="20"/>
      <w:szCs w:val="20"/>
    </w:rPr>
  </w:style>
  <w:style w:type="character" w:customStyle="1" w:styleId="CorpotestoCarattere">
    <w:name w:val="Corpo testo Carattere"/>
    <w:link w:val="Corpotesto"/>
    <w:semiHidden/>
    <w:locked/>
    <w:rsid w:val="002225FF"/>
    <w:rPr>
      <w:rFonts w:ascii="Arial" w:hAnsi="Arial" w:cs="Arial"/>
      <w:lang w:val="it-IT" w:eastAsia="it-IT" w:bidi="ar-SA"/>
    </w:rPr>
  </w:style>
  <w:style w:type="paragraph" w:styleId="Corpodeltesto2">
    <w:name w:val="Body Text 2"/>
    <w:basedOn w:val="Normale"/>
    <w:link w:val="Corpodeltesto2Carattere"/>
    <w:semiHidden/>
    <w:rsid w:val="002225FF"/>
    <w:pPr>
      <w:spacing w:after="120" w:line="480" w:lineRule="auto"/>
    </w:pPr>
  </w:style>
  <w:style w:type="character" w:customStyle="1" w:styleId="Corpodeltesto2Carattere">
    <w:name w:val="Corpo del testo 2 Carattere"/>
    <w:link w:val="Corpodeltesto2"/>
    <w:semiHidden/>
    <w:locked/>
    <w:rsid w:val="002225FF"/>
    <w:rPr>
      <w:sz w:val="24"/>
      <w:szCs w:val="24"/>
      <w:lang w:val="it-IT" w:eastAsia="it-IT" w:bidi="ar-SA"/>
    </w:rPr>
  </w:style>
  <w:style w:type="paragraph" w:styleId="Corpodeltesto3">
    <w:name w:val="Body Text 3"/>
    <w:basedOn w:val="Normale"/>
    <w:rsid w:val="00D1624B"/>
    <w:pPr>
      <w:spacing w:after="120"/>
    </w:pPr>
    <w:rPr>
      <w:sz w:val="16"/>
      <w:szCs w:val="16"/>
    </w:rPr>
  </w:style>
  <w:style w:type="paragraph" w:customStyle="1" w:styleId="firma">
    <w:name w:val="firma"/>
    <w:basedOn w:val="Normale"/>
    <w:rsid w:val="00633E5E"/>
    <w:pPr>
      <w:ind w:left="4536"/>
      <w:jc w:val="center"/>
    </w:pPr>
    <w:rPr>
      <w:szCs w:val="20"/>
    </w:rPr>
  </w:style>
  <w:style w:type="paragraph" w:customStyle="1" w:styleId="titolo20">
    <w:name w:val="titolo 2"/>
    <w:basedOn w:val="Normale"/>
    <w:link w:val="titolo2Carattere0"/>
    <w:rsid w:val="002500A8"/>
    <w:pPr>
      <w:autoSpaceDE w:val="0"/>
      <w:autoSpaceDN w:val="0"/>
      <w:adjustRightInd w:val="0"/>
      <w:ind w:left="1247" w:hanging="1247"/>
      <w:jc w:val="both"/>
    </w:pPr>
    <w:rPr>
      <w:rFonts w:ascii="Trebuchet MS" w:hAnsi="Trebuchet MS" w:cs="Garamond,Bold"/>
      <w:b/>
      <w:bCs/>
      <w:sz w:val="28"/>
    </w:rPr>
  </w:style>
  <w:style w:type="character" w:customStyle="1" w:styleId="titolo2Carattere0">
    <w:name w:val="titolo 2 Carattere"/>
    <w:link w:val="titolo20"/>
    <w:rsid w:val="002500A8"/>
    <w:rPr>
      <w:rFonts w:ascii="Trebuchet MS" w:hAnsi="Trebuchet MS" w:cs="Garamond,Bold"/>
      <w:b/>
      <w:bCs/>
      <w:sz w:val="28"/>
      <w:szCs w:val="24"/>
      <w:lang w:val="it-IT" w:eastAsia="it-IT" w:bidi="ar-SA"/>
    </w:rPr>
  </w:style>
  <w:style w:type="character" w:customStyle="1" w:styleId="IntestazioneCarattere">
    <w:name w:val="Intestazione Carattere"/>
    <w:link w:val="Intestazione"/>
    <w:rsid w:val="00FC0917"/>
    <w:rPr>
      <w:sz w:val="24"/>
      <w:szCs w:val="24"/>
    </w:rPr>
  </w:style>
  <w:style w:type="paragraph" w:customStyle="1" w:styleId="Aeeaoaeaa1">
    <w:name w:val="A?eeaoae?aa 1"/>
    <w:basedOn w:val="Normale"/>
    <w:next w:val="Normale"/>
    <w:rsid w:val="00896ED5"/>
    <w:pPr>
      <w:keepNext/>
      <w:widowControl w:val="0"/>
      <w:jc w:val="right"/>
    </w:pPr>
    <w:rPr>
      <w:b/>
      <w:sz w:val="20"/>
      <w:szCs w:val="20"/>
      <w:lang w:val="en-US" w:eastAsia="ko-KR"/>
    </w:rPr>
  </w:style>
  <w:style w:type="paragraph" w:styleId="Titolo">
    <w:name w:val="Title"/>
    <w:basedOn w:val="Normale"/>
    <w:next w:val="Normale"/>
    <w:link w:val="TitoloCarattere"/>
    <w:qFormat/>
    <w:rsid w:val="00896ED5"/>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896ED5"/>
    <w:rPr>
      <w:rFonts w:ascii="Cambria" w:eastAsia="Times New Roman" w:hAnsi="Cambria" w:cs="Times New Roman"/>
      <w:b/>
      <w:bCs/>
      <w:kern w:val="28"/>
      <w:sz w:val="32"/>
      <w:szCs w:val="32"/>
    </w:rPr>
  </w:style>
  <w:style w:type="paragraph" w:styleId="Paragrafoelenco">
    <w:name w:val="List Paragraph"/>
    <w:basedOn w:val="Normale"/>
    <w:uiPriority w:val="34"/>
    <w:qFormat/>
    <w:rsid w:val="000F0BD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106173">
      <w:bodyDiv w:val="1"/>
      <w:marLeft w:val="0"/>
      <w:marRight w:val="0"/>
      <w:marTop w:val="0"/>
      <w:marBottom w:val="0"/>
      <w:divBdr>
        <w:top w:val="none" w:sz="0" w:space="0" w:color="auto"/>
        <w:left w:val="none" w:sz="0" w:space="0" w:color="auto"/>
        <w:bottom w:val="none" w:sz="0" w:space="0" w:color="auto"/>
        <w:right w:val="none" w:sz="0" w:space="0" w:color="auto"/>
      </w:divBdr>
    </w:div>
    <w:div w:id="371464314">
      <w:bodyDiv w:val="1"/>
      <w:marLeft w:val="0"/>
      <w:marRight w:val="0"/>
      <w:marTop w:val="0"/>
      <w:marBottom w:val="0"/>
      <w:divBdr>
        <w:top w:val="none" w:sz="0" w:space="0" w:color="auto"/>
        <w:left w:val="none" w:sz="0" w:space="0" w:color="auto"/>
        <w:bottom w:val="none" w:sz="0" w:space="0" w:color="auto"/>
        <w:right w:val="none" w:sz="0" w:space="0" w:color="auto"/>
      </w:divBdr>
    </w:div>
    <w:div w:id="552885149">
      <w:bodyDiv w:val="1"/>
      <w:marLeft w:val="0"/>
      <w:marRight w:val="0"/>
      <w:marTop w:val="0"/>
      <w:marBottom w:val="0"/>
      <w:divBdr>
        <w:top w:val="none" w:sz="0" w:space="0" w:color="auto"/>
        <w:left w:val="none" w:sz="0" w:space="0" w:color="auto"/>
        <w:bottom w:val="none" w:sz="0" w:space="0" w:color="auto"/>
        <w:right w:val="none" w:sz="0" w:space="0" w:color="auto"/>
      </w:divBdr>
    </w:div>
    <w:div w:id="653067007">
      <w:bodyDiv w:val="1"/>
      <w:marLeft w:val="0"/>
      <w:marRight w:val="0"/>
      <w:marTop w:val="0"/>
      <w:marBottom w:val="0"/>
      <w:divBdr>
        <w:top w:val="none" w:sz="0" w:space="0" w:color="auto"/>
        <w:left w:val="none" w:sz="0" w:space="0" w:color="auto"/>
        <w:bottom w:val="none" w:sz="0" w:space="0" w:color="auto"/>
        <w:right w:val="none" w:sz="0" w:space="0" w:color="auto"/>
      </w:divBdr>
    </w:div>
    <w:div w:id="705717414">
      <w:bodyDiv w:val="1"/>
      <w:marLeft w:val="0"/>
      <w:marRight w:val="0"/>
      <w:marTop w:val="0"/>
      <w:marBottom w:val="0"/>
      <w:divBdr>
        <w:top w:val="none" w:sz="0" w:space="0" w:color="auto"/>
        <w:left w:val="none" w:sz="0" w:space="0" w:color="auto"/>
        <w:bottom w:val="none" w:sz="0" w:space="0" w:color="auto"/>
        <w:right w:val="none" w:sz="0" w:space="0" w:color="auto"/>
      </w:divBdr>
    </w:div>
    <w:div w:id="720203553">
      <w:bodyDiv w:val="1"/>
      <w:marLeft w:val="0"/>
      <w:marRight w:val="0"/>
      <w:marTop w:val="0"/>
      <w:marBottom w:val="0"/>
      <w:divBdr>
        <w:top w:val="none" w:sz="0" w:space="0" w:color="auto"/>
        <w:left w:val="none" w:sz="0" w:space="0" w:color="auto"/>
        <w:bottom w:val="none" w:sz="0" w:space="0" w:color="auto"/>
        <w:right w:val="none" w:sz="0" w:space="0" w:color="auto"/>
      </w:divBdr>
    </w:div>
    <w:div w:id="720251360">
      <w:bodyDiv w:val="1"/>
      <w:marLeft w:val="0"/>
      <w:marRight w:val="0"/>
      <w:marTop w:val="0"/>
      <w:marBottom w:val="0"/>
      <w:divBdr>
        <w:top w:val="none" w:sz="0" w:space="0" w:color="auto"/>
        <w:left w:val="none" w:sz="0" w:space="0" w:color="auto"/>
        <w:bottom w:val="none" w:sz="0" w:space="0" w:color="auto"/>
        <w:right w:val="none" w:sz="0" w:space="0" w:color="auto"/>
      </w:divBdr>
    </w:div>
    <w:div w:id="755394705">
      <w:bodyDiv w:val="1"/>
      <w:marLeft w:val="0"/>
      <w:marRight w:val="0"/>
      <w:marTop w:val="0"/>
      <w:marBottom w:val="0"/>
      <w:divBdr>
        <w:top w:val="none" w:sz="0" w:space="0" w:color="auto"/>
        <w:left w:val="none" w:sz="0" w:space="0" w:color="auto"/>
        <w:bottom w:val="none" w:sz="0" w:space="0" w:color="auto"/>
        <w:right w:val="none" w:sz="0" w:space="0" w:color="auto"/>
      </w:divBdr>
    </w:div>
    <w:div w:id="798886950">
      <w:bodyDiv w:val="1"/>
      <w:marLeft w:val="0"/>
      <w:marRight w:val="0"/>
      <w:marTop w:val="0"/>
      <w:marBottom w:val="0"/>
      <w:divBdr>
        <w:top w:val="none" w:sz="0" w:space="0" w:color="auto"/>
        <w:left w:val="none" w:sz="0" w:space="0" w:color="auto"/>
        <w:bottom w:val="none" w:sz="0" w:space="0" w:color="auto"/>
        <w:right w:val="none" w:sz="0" w:space="0" w:color="auto"/>
      </w:divBdr>
    </w:div>
    <w:div w:id="848984254">
      <w:bodyDiv w:val="1"/>
      <w:marLeft w:val="0"/>
      <w:marRight w:val="0"/>
      <w:marTop w:val="0"/>
      <w:marBottom w:val="0"/>
      <w:divBdr>
        <w:top w:val="none" w:sz="0" w:space="0" w:color="auto"/>
        <w:left w:val="none" w:sz="0" w:space="0" w:color="auto"/>
        <w:bottom w:val="none" w:sz="0" w:space="0" w:color="auto"/>
        <w:right w:val="none" w:sz="0" w:space="0" w:color="auto"/>
      </w:divBdr>
    </w:div>
    <w:div w:id="1109738383">
      <w:bodyDiv w:val="1"/>
      <w:marLeft w:val="0"/>
      <w:marRight w:val="0"/>
      <w:marTop w:val="0"/>
      <w:marBottom w:val="0"/>
      <w:divBdr>
        <w:top w:val="none" w:sz="0" w:space="0" w:color="auto"/>
        <w:left w:val="none" w:sz="0" w:space="0" w:color="auto"/>
        <w:bottom w:val="none" w:sz="0" w:space="0" w:color="auto"/>
        <w:right w:val="none" w:sz="0" w:space="0" w:color="auto"/>
      </w:divBdr>
    </w:div>
    <w:div w:id="1172330258">
      <w:bodyDiv w:val="1"/>
      <w:marLeft w:val="0"/>
      <w:marRight w:val="0"/>
      <w:marTop w:val="0"/>
      <w:marBottom w:val="0"/>
      <w:divBdr>
        <w:top w:val="none" w:sz="0" w:space="0" w:color="auto"/>
        <w:left w:val="none" w:sz="0" w:space="0" w:color="auto"/>
        <w:bottom w:val="none" w:sz="0" w:space="0" w:color="auto"/>
        <w:right w:val="none" w:sz="0" w:space="0" w:color="auto"/>
      </w:divBdr>
    </w:div>
    <w:div w:id="1209685278">
      <w:bodyDiv w:val="1"/>
      <w:marLeft w:val="0"/>
      <w:marRight w:val="0"/>
      <w:marTop w:val="0"/>
      <w:marBottom w:val="0"/>
      <w:divBdr>
        <w:top w:val="none" w:sz="0" w:space="0" w:color="auto"/>
        <w:left w:val="none" w:sz="0" w:space="0" w:color="auto"/>
        <w:bottom w:val="none" w:sz="0" w:space="0" w:color="auto"/>
        <w:right w:val="none" w:sz="0" w:space="0" w:color="auto"/>
      </w:divBdr>
    </w:div>
    <w:div w:id="1222599926">
      <w:bodyDiv w:val="1"/>
      <w:marLeft w:val="0"/>
      <w:marRight w:val="0"/>
      <w:marTop w:val="0"/>
      <w:marBottom w:val="0"/>
      <w:divBdr>
        <w:top w:val="none" w:sz="0" w:space="0" w:color="auto"/>
        <w:left w:val="none" w:sz="0" w:space="0" w:color="auto"/>
        <w:bottom w:val="none" w:sz="0" w:space="0" w:color="auto"/>
        <w:right w:val="none" w:sz="0" w:space="0" w:color="auto"/>
      </w:divBdr>
    </w:div>
    <w:div w:id="1470898852">
      <w:bodyDiv w:val="1"/>
      <w:marLeft w:val="0"/>
      <w:marRight w:val="0"/>
      <w:marTop w:val="0"/>
      <w:marBottom w:val="0"/>
      <w:divBdr>
        <w:top w:val="none" w:sz="0" w:space="0" w:color="auto"/>
        <w:left w:val="none" w:sz="0" w:space="0" w:color="auto"/>
        <w:bottom w:val="none" w:sz="0" w:space="0" w:color="auto"/>
        <w:right w:val="none" w:sz="0" w:space="0" w:color="auto"/>
      </w:divBdr>
    </w:div>
    <w:div w:id="1505433516">
      <w:bodyDiv w:val="1"/>
      <w:marLeft w:val="0"/>
      <w:marRight w:val="0"/>
      <w:marTop w:val="0"/>
      <w:marBottom w:val="0"/>
      <w:divBdr>
        <w:top w:val="none" w:sz="0" w:space="0" w:color="auto"/>
        <w:left w:val="none" w:sz="0" w:space="0" w:color="auto"/>
        <w:bottom w:val="none" w:sz="0" w:space="0" w:color="auto"/>
        <w:right w:val="none" w:sz="0" w:space="0" w:color="auto"/>
      </w:divBdr>
    </w:div>
    <w:div w:id="1568032554">
      <w:bodyDiv w:val="1"/>
      <w:marLeft w:val="0"/>
      <w:marRight w:val="0"/>
      <w:marTop w:val="0"/>
      <w:marBottom w:val="0"/>
      <w:divBdr>
        <w:top w:val="none" w:sz="0" w:space="0" w:color="auto"/>
        <w:left w:val="none" w:sz="0" w:space="0" w:color="auto"/>
        <w:bottom w:val="none" w:sz="0" w:space="0" w:color="auto"/>
        <w:right w:val="none" w:sz="0" w:space="0" w:color="auto"/>
      </w:divBdr>
    </w:div>
    <w:div w:id="1619411368">
      <w:bodyDiv w:val="1"/>
      <w:marLeft w:val="0"/>
      <w:marRight w:val="0"/>
      <w:marTop w:val="0"/>
      <w:marBottom w:val="0"/>
      <w:divBdr>
        <w:top w:val="none" w:sz="0" w:space="0" w:color="auto"/>
        <w:left w:val="none" w:sz="0" w:space="0" w:color="auto"/>
        <w:bottom w:val="none" w:sz="0" w:space="0" w:color="auto"/>
        <w:right w:val="none" w:sz="0" w:space="0" w:color="auto"/>
      </w:divBdr>
    </w:div>
    <w:div w:id="1650599873">
      <w:bodyDiv w:val="1"/>
      <w:marLeft w:val="0"/>
      <w:marRight w:val="0"/>
      <w:marTop w:val="0"/>
      <w:marBottom w:val="0"/>
      <w:divBdr>
        <w:top w:val="none" w:sz="0" w:space="0" w:color="auto"/>
        <w:left w:val="none" w:sz="0" w:space="0" w:color="auto"/>
        <w:bottom w:val="none" w:sz="0" w:space="0" w:color="auto"/>
        <w:right w:val="none" w:sz="0" w:space="0" w:color="auto"/>
      </w:divBdr>
    </w:div>
    <w:div w:id="178985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comp@unimi.it" TargetMode="External"/><Relationship Id="rId18" Type="http://schemas.openxmlformats.org/officeDocument/2006/relationships/hyperlink" Target="mailto:valcomp@unimi.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valcomp@unimi.it" TargetMode="External"/><Relationship Id="rId17" Type="http://schemas.openxmlformats.org/officeDocument/2006/relationships/hyperlink" Target="mailto:ferdinando.lacanna@unimi.it"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unimi.it/ateneo/normativa/1882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mi.it/ateneo/valcomp/95799.ht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unimi.it/ateneo/valcomp/95799.htm" TargetMode="External"/><Relationship Id="rId23" Type="http://schemas.openxmlformats.org/officeDocument/2006/relationships/footer" Target="footer3.xml"/><Relationship Id="rId10" Type="http://schemas.openxmlformats.org/officeDocument/2006/relationships/hyperlink" Target="https://www.unimi.it/registrazione/registra.keb?te=CC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mi.it/valcomp" TargetMode="External"/><Relationship Id="rId14" Type="http://schemas.openxmlformats.org/officeDocument/2006/relationships/hyperlink" Target="mailto:valcomp@unimi.it"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rvaggip\Dati%20applicazioni\Microsoft\Modelli\carta%20intestata%20ufficio%20-%20decret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0AA18-8EB2-4291-A7E0-C67EBB20F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ufficio - decreto</Template>
  <TotalTime>260</TotalTime>
  <Pages>14</Pages>
  <Words>5930</Words>
  <Characters>33807</Characters>
  <Application>Microsoft Office Word</Application>
  <DocSecurity>0</DocSecurity>
  <Lines>281</Lines>
  <Paragraphs>79</Paragraphs>
  <ScaleCrop>false</ScaleCrop>
  <HeadingPairs>
    <vt:vector size="2" baseType="variant">
      <vt:variant>
        <vt:lpstr>Titolo</vt:lpstr>
      </vt:variant>
      <vt:variant>
        <vt:i4>1</vt:i4>
      </vt:variant>
    </vt:vector>
  </HeadingPairs>
  <TitlesOfParts>
    <vt:vector size="1" baseType="lpstr">
      <vt:lpstr/>
    </vt:vector>
  </TitlesOfParts>
  <Company>unimi</Company>
  <LinksUpToDate>false</LinksUpToDate>
  <CharactersWithSpaces>39658</CharactersWithSpaces>
  <SharedDoc>false</SharedDoc>
  <HLinks>
    <vt:vector size="42" baseType="variant">
      <vt:variant>
        <vt:i4>7798908</vt:i4>
      </vt:variant>
      <vt:variant>
        <vt:i4>152</vt:i4>
      </vt:variant>
      <vt:variant>
        <vt:i4>0</vt:i4>
      </vt:variant>
      <vt:variant>
        <vt:i4>5</vt:i4>
      </vt:variant>
      <vt:variant>
        <vt:lpwstr>http://www.unimi.it/valcomp</vt:lpwstr>
      </vt:variant>
      <vt:variant>
        <vt:lpwstr/>
      </vt:variant>
      <vt:variant>
        <vt:i4>8061000</vt:i4>
      </vt:variant>
      <vt:variant>
        <vt:i4>141</vt:i4>
      </vt:variant>
      <vt:variant>
        <vt:i4>0</vt:i4>
      </vt:variant>
      <vt:variant>
        <vt:i4>5</vt:i4>
      </vt:variant>
      <vt:variant>
        <vt:lpwstr>mailto:valcomp@unimi.it</vt:lpwstr>
      </vt:variant>
      <vt:variant>
        <vt:lpwstr/>
      </vt:variant>
      <vt:variant>
        <vt:i4>4390968</vt:i4>
      </vt:variant>
      <vt:variant>
        <vt:i4>138</vt:i4>
      </vt:variant>
      <vt:variant>
        <vt:i4>0</vt:i4>
      </vt:variant>
      <vt:variant>
        <vt:i4>5</vt:i4>
      </vt:variant>
      <vt:variant>
        <vt:lpwstr>mailto:ferdinando.lacanna@unimi.it</vt:lpwstr>
      </vt:variant>
      <vt:variant>
        <vt:lpwstr/>
      </vt:variant>
      <vt:variant>
        <vt:i4>4325452</vt:i4>
      </vt:variant>
      <vt:variant>
        <vt:i4>115</vt:i4>
      </vt:variant>
      <vt:variant>
        <vt:i4>0</vt:i4>
      </vt:variant>
      <vt:variant>
        <vt:i4>5</vt:i4>
      </vt:variant>
      <vt:variant>
        <vt:lpwstr>http://www.unimi.it/ateneo/normativa/18829.htm</vt:lpwstr>
      </vt:variant>
      <vt:variant>
        <vt:lpwstr>top</vt:lpwstr>
      </vt:variant>
      <vt:variant>
        <vt:i4>8061000</vt:i4>
      </vt:variant>
      <vt:variant>
        <vt:i4>57</vt:i4>
      </vt:variant>
      <vt:variant>
        <vt:i4>0</vt:i4>
      </vt:variant>
      <vt:variant>
        <vt:i4>5</vt:i4>
      </vt:variant>
      <vt:variant>
        <vt:lpwstr>mailto:valcomp@unimi.it</vt:lpwstr>
      </vt:variant>
      <vt:variant>
        <vt:lpwstr/>
      </vt:variant>
      <vt:variant>
        <vt:i4>7798908</vt:i4>
      </vt:variant>
      <vt:variant>
        <vt:i4>54</vt:i4>
      </vt:variant>
      <vt:variant>
        <vt:i4>0</vt:i4>
      </vt:variant>
      <vt:variant>
        <vt:i4>5</vt:i4>
      </vt:variant>
      <vt:variant>
        <vt:lpwstr>http://www.unimi.it/valcomp</vt:lpwstr>
      </vt:variant>
      <vt:variant>
        <vt:lpwstr/>
      </vt:variant>
      <vt:variant>
        <vt:i4>7798908</vt:i4>
      </vt:variant>
      <vt:variant>
        <vt:i4>51</vt:i4>
      </vt:variant>
      <vt:variant>
        <vt:i4>0</vt:i4>
      </vt:variant>
      <vt:variant>
        <vt:i4>5</vt:i4>
      </vt:variant>
      <vt:variant>
        <vt:lpwstr>http://www.unimi.it/valcomp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starvaggip</dc:creator>
  <cp:lastModifiedBy>STARVAGGI PAOLO</cp:lastModifiedBy>
  <cp:revision>75</cp:revision>
  <cp:lastPrinted>2018-06-20T13:14:00Z</cp:lastPrinted>
  <dcterms:created xsi:type="dcterms:W3CDTF">2018-05-09T09:51:00Z</dcterms:created>
  <dcterms:modified xsi:type="dcterms:W3CDTF">2018-07-13T13:10:00Z</dcterms:modified>
</cp:coreProperties>
</file>